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15" w:rsidRPr="000E6494" w:rsidRDefault="008E003F" w:rsidP="000E6494">
      <w:pPr>
        <w:tabs>
          <w:tab w:val="left" w:pos="1110"/>
        </w:tabs>
        <w:jc w:val="left"/>
      </w:pPr>
      <w:r>
        <w:rPr>
          <w:rFonts w:asciiTheme="majorEastAsia" w:eastAsiaTheme="majorEastAsia" w:hAnsiTheme="majorEastAsia"/>
          <w:noProof/>
          <w:sz w:val="22"/>
        </w:rPr>
        <mc:AlternateContent>
          <mc:Choice Requires="wps">
            <w:drawing>
              <wp:anchor distT="0" distB="0" distL="114300" distR="114300" simplePos="0" relativeHeight="251592191" behindDoc="0" locked="0" layoutInCell="1" allowOverlap="1">
                <wp:simplePos x="0" y="0"/>
                <wp:positionH relativeFrom="margin">
                  <wp:align>right</wp:align>
                </wp:positionH>
                <wp:positionV relativeFrom="paragraph">
                  <wp:posOffset>-114300</wp:posOffset>
                </wp:positionV>
                <wp:extent cx="6457950" cy="485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457950" cy="485775"/>
                        </a:xfrm>
                        <a:prstGeom prst="roundRect">
                          <a:avLst/>
                        </a:prstGeom>
                        <a:pattFill prst="plaid">
                          <a:fgClr>
                            <a:srgbClr val="FFFF66"/>
                          </a:fgClr>
                          <a:bgClr>
                            <a:schemeClr val="bg1"/>
                          </a:bgClr>
                        </a:patt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17" w:rsidRPr="00846878" w:rsidRDefault="00C44210" w:rsidP="00C44210">
                            <w:pPr>
                              <w:rPr>
                                <w:rFonts w:asciiTheme="majorEastAsia" w:eastAsiaTheme="majorEastAsia" w:hAnsiTheme="majorEastAsia"/>
                                <w:b/>
                                <w:color w:val="E36C0A" w:themeColor="accent6" w:themeShade="BF"/>
                                <w:sz w:val="32"/>
                                <w:szCs w:val="32"/>
                              </w:rPr>
                            </w:pPr>
                            <w:r w:rsidRPr="00846878">
                              <w:rPr>
                                <w:rFonts w:asciiTheme="majorEastAsia" w:eastAsiaTheme="majorEastAsia" w:hAnsiTheme="majorEastAsia" w:hint="eastAsia"/>
                                <w:b/>
                                <w:color w:val="E36C0A" w:themeColor="accent6" w:themeShade="BF"/>
                                <w:sz w:val="32"/>
                                <w:szCs w:val="32"/>
                              </w:rPr>
                              <w:t>互助組合</w:t>
                            </w:r>
                            <w:r w:rsidR="00C66A98">
                              <w:rPr>
                                <w:rFonts w:asciiTheme="majorEastAsia" w:eastAsiaTheme="majorEastAsia" w:hAnsiTheme="majorEastAsia" w:hint="eastAsia"/>
                                <w:b/>
                                <w:color w:val="E36C0A" w:themeColor="accent6" w:themeShade="BF"/>
                                <w:sz w:val="32"/>
                                <w:szCs w:val="32"/>
                              </w:rPr>
                              <w:t>に</w:t>
                            </w:r>
                            <w:r w:rsidRPr="00846878">
                              <w:rPr>
                                <w:rFonts w:asciiTheme="majorEastAsia" w:eastAsiaTheme="majorEastAsia" w:hAnsiTheme="majorEastAsia"/>
                                <w:b/>
                                <w:color w:val="E36C0A" w:themeColor="accent6" w:themeShade="BF"/>
                                <w:sz w:val="32"/>
                                <w:szCs w:val="32"/>
                              </w:rPr>
                              <w:t>加入</w:t>
                            </w:r>
                            <w:r w:rsidR="00C66A98">
                              <w:rPr>
                                <w:rFonts w:asciiTheme="majorEastAsia" w:eastAsiaTheme="majorEastAsia" w:hAnsiTheme="majorEastAsia" w:hint="eastAsia"/>
                                <w:b/>
                                <w:color w:val="E36C0A" w:themeColor="accent6" w:themeShade="BF"/>
                                <w:sz w:val="32"/>
                                <w:szCs w:val="32"/>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57.3pt;margin-top:-9pt;width:508.5pt;height:38.25pt;z-index:251592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zg1gIAAA0GAAAOAAAAZHJzL2Uyb0RvYy54bWysVM1OGzEQvlfqO1i+l02iJEDEBkWgVJUQ&#10;IKDi7PXaWUte27Wd7KaP0Su3XngFLn2bIvUxOvb+JKW0h6o5OOOdb/4+z8zJaV1KtGHWCa1SPDwY&#10;YMQU1blQqxR/vFu+O8LIeaJyIrViKd4yh0/nb9+cVGbGRrrQMmcWgRPlZpVJceG9mSWJowUriTvQ&#10;hilQcm1L4uFqV0luSQXeS5mMBoNpUmmbG6spcw6+njdKPI/+OWfUX3HumEcyxZCbj6eNZxbOZH5C&#10;ZitLTCFomwb5hyxKIhQE7V2dE0/Q2orfXJWCWu009wdUl4nmXFAWa4BqhoMX1dwWxLBYC5DjTE+T&#10;+39u6eXm2iKRp3iEkSIlPNGPxy/fn56eHx5AeP72FY0CSZVxM8Demmvb3hyIoeKa2zL8Qy2ojsRu&#10;e2JZ7RGFj9Px5PB4AvxT0I2PJoeHk+A02Vkb6/x7pksUhBRbvVb5DbxeJJVsLpxv8B0uRDTE+6WQ&#10;srUxkog84vnqTMbcnF1lIKINgedfwm86beP2kKzHhpZjPTpbDVtoi4Bku4AhuFThdFqKPOQQL3+M&#10;tgcDN8E0CYQ2FEbJbyVr3N4wDu8BpI1iLXESdmkRSpnyw0ZVkJw1tU0G8Gvz7S0iwVKBw+CZQ5a9&#10;79bBryV3vhumW3wwZXGQeuPB3xJrjHuLGFkr3xuXQmn7mgMJVbWRG3xHUkNNYMnXWQ2QIGY630Lj&#10;Wt1MtDN0KaBzLojz18TCCEOzwVryV3BwqasU61bCqND282vfAx4mC7QYVbASUuw+rYllGMkPCmbu&#10;eDgehx0SL9DRI7jYfU22r1Hr8kxD2w1hARoaxYD3shO51eU9bK9FiAoqoijETjH1truc+WZVwf6j&#10;bLGIMNgb0IcX6tbQ4DwQHIbirr4n1rSj4GHwLnW3PsjsxQA12GCp9GLtNRdxuna8ttTDzok91O7H&#10;sNT27xG12+LznwAAAP//AwBQSwMEFAAGAAgAAAAhAE2aYivcAAAACAEAAA8AAABkcnMvZG93bnJl&#10;di54bWxMj0FPg0AQhe8m/ofNmHhrF4woQYbGNOrFmCg2PS8wAik7i+zS4r93etLbm7yXN9/LN4sd&#10;1JEm3ztGiNcRKOLaNT23CLvP51UKygfDjRkcE8IPedgUlxe5yRp34g86lqFVUsI+MwhdCGOmta87&#10;ssav3Ugs3pebrAlyTq1uJnOScjvomyi609b0LB86M9K2o/pQzhZh/7p9v52/n0hTqZNqV+3Tt8ML&#10;4vXV8vgAKtAS/sJwxhd0KISpcjM3Xg0IMiQgrOJUxNmO4ntRFUKSJqCLXP8fUPwCAAD//wMAUEsB&#10;Ai0AFAAGAAgAAAAhALaDOJL+AAAA4QEAABMAAAAAAAAAAAAAAAAAAAAAAFtDb250ZW50X1R5cGVz&#10;XS54bWxQSwECLQAUAAYACAAAACEAOP0h/9YAAACUAQAACwAAAAAAAAAAAAAAAAAvAQAAX3JlbHMv&#10;LnJlbHNQSwECLQAUAAYACAAAACEAjnQs4NYCAAANBgAADgAAAAAAAAAAAAAAAAAuAgAAZHJzL2Uy&#10;b0RvYy54bWxQSwECLQAUAAYACAAAACEATZpiK9wAAAAIAQAADwAAAAAAAAAAAAAAAAAwBQAAZHJz&#10;L2Rvd25yZXYueG1sUEsFBgAAAAAEAAQA8wAAADkGAAAAAA==&#10;" fillcolor="#ff6" strokecolor="#ff6" strokeweight="2pt">
                <v:fill r:id="rId6" o:title="" color2="white [3212]" type="pattern"/>
                <v:textbox>
                  <w:txbxContent>
                    <w:p w:rsidR="00033517" w:rsidRPr="00846878" w:rsidRDefault="00C44210" w:rsidP="00C44210">
                      <w:pPr>
                        <w:rPr>
                          <w:rFonts w:asciiTheme="majorEastAsia" w:eastAsiaTheme="majorEastAsia" w:hAnsiTheme="majorEastAsia"/>
                          <w:b/>
                          <w:color w:val="E36C0A" w:themeColor="accent6" w:themeShade="BF"/>
                          <w:sz w:val="32"/>
                          <w:szCs w:val="32"/>
                        </w:rPr>
                      </w:pPr>
                      <w:r w:rsidRPr="00846878">
                        <w:rPr>
                          <w:rFonts w:asciiTheme="majorEastAsia" w:eastAsiaTheme="majorEastAsia" w:hAnsiTheme="majorEastAsia" w:hint="eastAsia"/>
                          <w:b/>
                          <w:color w:val="E36C0A" w:themeColor="accent6" w:themeShade="BF"/>
                          <w:sz w:val="32"/>
                          <w:szCs w:val="32"/>
                        </w:rPr>
                        <w:t>互助組合</w:t>
                      </w:r>
                      <w:r w:rsidR="00C66A98">
                        <w:rPr>
                          <w:rFonts w:asciiTheme="majorEastAsia" w:eastAsiaTheme="majorEastAsia" w:hAnsiTheme="majorEastAsia" w:hint="eastAsia"/>
                          <w:b/>
                          <w:color w:val="E36C0A" w:themeColor="accent6" w:themeShade="BF"/>
                          <w:sz w:val="32"/>
                          <w:szCs w:val="32"/>
                        </w:rPr>
                        <w:t>に</w:t>
                      </w:r>
                      <w:r w:rsidRPr="00846878">
                        <w:rPr>
                          <w:rFonts w:asciiTheme="majorEastAsia" w:eastAsiaTheme="majorEastAsia" w:hAnsiTheme="majorEastAsia"/>
                          <w:b/>
                          <w:color w:val="E36C0A" w:themeColor="accent6" w:themeShade="BF"/>
                          <w:sz w:val="32"/>
                          <w:szCs w:val="32"/>
                        </w:rPr>
                        <w:t>加入</w:t>
                      </w:r>
                      <w:r w:rsidR="00C66A98">
                        <w:rPr>
                          <w:rFonts w:asciiTheme="majorEastAsia" w:eastAsiaTheme="majorEastAsia" w:hAnsiTheme="majorEastAsia" w:hint="eastAsia"/>
                          <w:b/>
                          <w:color w:val="E36C0A" w:themeColor="accent6" w:themeShade="BF"/>
                          <w:sz w:val="32"/>
                          <w:szCs w:val="32"/>
                        </w:rPr>
                        <w:t>できます！</w:t>
                      </w:r>
                    </w:p>
                  </w:txbxContent>
                </v:textbox>
                <w10:wrap anchorx="margin"/>
              </v:roundrect>
            </w:pict>
          </mc:Fallback>
        </mc:AlternateContent>
      </w:r>
      <w:r w:rsidR="00C4421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5312" behindDoc="0" locked="0" layoutInCell="1" allowOverlap="1">
                <wp:simplePos x="0" y="0"/>
                <wp:positionH relativeFrom="column">
                  <wp:posOffset>5295900</wp:posOffset>
                </wp:positionH>
                <wp:positionV relativeFrom="paragraph">
                  <wp:posOffset>-247650</wp:posOffset>
                </wp:positionV>
                <wp:extent cx="1085850" cy="409575"/>
                <wp:effectExtent l="19050" t="19050" r="19050" b="28575"/>
                <wp:wrapNone/>
                <wp:docPr id="9" name="角丸四角形 9"/>
                <wp:cNvGraphicFramePr/>
                <a:graphic xmlns:a="http://schemas.openxmlformats.org/drawingml/2006/main">
                  <a:graphicData uri="http://schemas.microsoft.com/office/word/2010/wordprocessingShape">
                    <wps:wsp>
                      <wps:cNvSpPr/>
                      <wps:spPr>
                        <a:xfrm>
                          <a:off x="0" y="0"/>
                          <a:ext cx="1085850" cy="409575"/>
                        </a:xfrm>
                        <a:prstGeom prst="roundRect">
                          <a:avLst/>
                        </a:prstGeom>
                        <a:solidFill>
                          <a:schemeClr val="tx2">
                            <a:lumMod val="60000"/>
                            <a:lumOff val="40000"/>
                          </a:schemeClr>
                        </a:solidFill>
                        <a:ln w="38100" cap="flat" cmpd="thickThin" algn="ctr">
                          <a:solidFill>
                            <a:srgbClr val="00B0F0"/>
                          </a:solidFill>
                          <a:prstDash val="solid"/>
                        </a:ln>
                        <a:effectLst/>
                      </wps:spPr>
                      <wps:txbx>
                        <w:txbxContent>
                          <w:p w:rsidR="00726288" w:rsidRDefault="00726288" w:rsidP="00726288">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互助組合　　　　　（082）228-1386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7" style="position:absolute;margin-left:417pt;margin-top:-19.5pt;width:85.5pt;height:3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prQIAADcFAAAOAAAAZHJzL2Uyb0RvYy54bWysVM1uEzEQviPxDpbvdHdD0iZRN1VoFYRU&#10;2ogW9ex4vdkVtsfYTrLlMbj2xoVX6IW3oRKPwdi7SdPCCZHDZv48nvnmGx+fNEqStbCuBp3T7CCl&#10;RGgORa2XOf14PXs1pMR5pgsmQYuc3gpHTyYvXxxvzFj0oAJZCEswiXbjjclp5b0ZJ4njlVDMHYAR&#10;Gp0lWMU8qnaZFJZtMLuSSS9ND5MN2MJY4MI5tJ61TjqJ+ctScH9Zlk54InOKtfn4tfG7CN9kcszG&#10;S8tMVfOuDPYPVShWa7x0l+qMeUZWtv4jlaq5BQelP+CgEijLmovYA3aTpc+6uaqYEbEXBMeZHUzu&#10;/6XlF+u5JXWR0xElmikc0a/vX3/e3z/c3aHw8OMbGQWQNsaNMfbKzG2nORRDx01pVfjHXkgTgb3d&#10;ASsaTzgas3Q4GA4Qf46+fjoaHA1C0uTxtLHOvxWgSBByamGliw84vQgqW58738Zv48KNDmRdzGop&#10;oxIYI06lJWuGs/ZNLx6VK/UeitZ2mOKvnTiakRetub81YzmRdyFLLO7JBVKTTU5fDzPMQThDrpaS&#10;eRSVQfQ88ufTdYUsIEwucRW4t7GAJzmcXS52Jabpm3QW6wkX7/cSmjxjrmrri64OLqlDryISu8Mk&#10;TKadRZB8s2jiOLNwIlgWUNziiC203HeGz2rMf86cnzOLZMd2cIH9JX5KCdgjdBIlFdgvf7OHeOQg&#10;einZ4PLk1H1eMSsoke80snOU9fth26LSHxz1ULH7nsW+R6/UKeDMMnwqDI9iiPdyK5YW1A3u+TTc&#10;ii6mOd7dYtwpp75danwpuJhOYxhumGH+XF8ZHpIH5AKy180Ns6YjmkeKXsB20dj4GdXa2HBSw3Tl&#10;oawjDx9xRZ4EBbczMqZ7ScL67+sx6vG9m/wGAAD//wMAUEsDBBQABgAIAAAAIQBEwb5E4AAAAAsB&#10;AAAPAAAAZHJzL2Rvd25yZXYueG1sTI/BTsMwEETvSPyDtUjcWpu2gRLiVAjECVFEQIWjEy9JRLyO&#10;YqdN/57tCW4z2tHsm2wzuU7scQitJw1XcwUCqfK2pVrDx/vTbA0iREPWdJ5QwxEDbPLzs8yk1h/o&#10;DfdFrAWXUEiNhibGPpUyVA06E+a+R+Lbtx+ciWyHWtrBHLjcdXKh1LV0piX+0JgeHxqsforRafis&#10;XpUPj1tTPL8cv4rdrhxXdKP15cV0fwci4hT/wnDCZ3TIman0I9kgOg3r5Yq3RA2z5S2LU0KphFWp&#10;YZEkIPNM/t+Q/wIAAP//AwBQSwECLQAUAAYACAAAACEAtoM4kv4AAADhAQAAEwAAAAAAAAAAAAAA&#10;AAAAAAAAW0NvbnRlbnRfVHlwZXNdLnhtbFBLAQItABQABgAIAAAAIQA4/SH/1gAAAJQBAAALAAAA&#10;AAAAAAAAAAAAAC8BAABfcmVscy8ucmVsc1BLAQItABQABgAIAAAAIQCA/jsprQIAADcFAAAOAAAA&#10;AAAAAAAAAAAAAC4CAABkcnMvZTJvRG9jLnhtbFBLAQItABQABgAIAAAAIQBEwb5E4AAAAAsBAAAP&#10;AAAAAAAAAAAAAAAAAAcFAABkcnMvZG93bnJldi54bWxQSwUGAAAAAAQABADzAAAAFAYAAAAA&#10;" fillcolor="#548dd4 [1951]" strokecolor="#00b0f0" strokeweight="3pt">
                <v:stroke linestyle="thickThin"/>
                <v:textbox>
                  <w:txbxContent>
                    <w:p w:rsidR="00726288" w:rsidRDefault="00726288" w:rsidP="00726288">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互助組合　　　　　（082）228-1386</w:t>
                      </w:r>
                    </w:p>
                  </w:txbxContent>
                </v:textbox>
              </v:roundrect>
            </w:pict>
          </mc:Fallback>
        </mc:AlternateContent>
      </w:r>
    </w:p>
    <w:p w:rsidR="008A1415" w:rsidRPr="001F3B57" w:rsidRDefault="008A1415" w:rsidP="001F3B57">
      <w:pPr>
        <w:rPr>
          <w:rFonts w:asciiTheme="majorEastAsia" w:eastAsiaTheme="majorEastAsia" w:hAnsiTheme="majorEastAsia"/>
        </w:rPr>
      </w:pPr>
    </w:p>
    <w:p w:rsidR="00525B20" w:rsidRPr="000E6494" w:rsidRDefault="00C44210" w:rsidP="00C44210">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令和４年10月から</w:t>
      </w:r>
      <w:r w:rsidR="00B164C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共済組合制度の適用が拡大され，新たに</w:t>
      </w:r>
      <w:r w:rsidR="000C5B13">
        <w:rPr>
          <w:rFonts w:ascii="HG丸ｺﾞｼｯｸM-PRO" w:eastAsia="HG丸ｺﾞｼｯｸM-PRO" w:hAnsi="HG丸ｺﾞｼｯｸM-PRO" w:hint="eastAsia"/>
          <w:sz w:val="20"/>
          <w:szCs w:val="20"/>
        </w:rPr>
        <w:t>公立学校</w:t>
      </w:r>
      <w:r>
        <w:rPr>
          <w:rFonts w:ascii="HG丸ｺﾞｼｯｸM-PRO" w:eastAsia="HG丸ｺﾞｼｯｸM-PRO" w:hAnsi="HG丸ｺﾞｼｯｸM-PRO" w:hint="eastAsia"/>
          <w:sz w:val="20"/>
          <w:szCs w:val="20"/>
        </w:rPr>
        <w:t>共済組合</w:t>
      </w:r>
      <w:r w:rsidR="000C5B13">
        <w:rPr>
          <w:rFonts w:ascii="HG丸ｺﾞｼｯｸM-PRO" w:eastAsia="HG丸ｺﾞｼｯｸM-PRO" w:hAnsi="HG丸ｺﾞｼｯｸM-PRO" w:hint="eastAsia"/>
          <w:sz w:val="20"/>
          <w:szCs w:val="20"/>
        </w:rPr>
        <w:t>（以下「共済組合」という。）の短期組合員</w:t>
      </w:r>
      <w:r>
        <w:rPr>
          <w:rFonts w:ascii="HG丸ｺﾞｼｯｸM-PRO" w:eastAsia="HG丸ｺﾞｼｯｸM-PRO" w:hAnsi="HG丸ｺﾞｼｯｸM-PRO" w:hint="eastAsia"/>
          <w:sz w:val="20"/>
          <w:szCs w:val="20"/>
        </w:rPr>
        <w:t>資格を</w:t>
      </w:r>
      <w:r w:rsidR="000C5B13">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得</w:t>
      </w:r>
      <w:r w:rsidR="000C5B13">
        <w:rPr>
          <w:rFonts w:ascii="HG丸ｺﾞｼｯｸM-PRO" w:eastAsia="HG丸ｺﾞｼｯｸM-PRO" w:hAnsi="HG丸ｺﾞｼｯｸM-PRO" w:hint="eastAsia"/>
          <w:sz w:val="20"/>
          <w:szCs w:val="20"/>
        </w:rPr>
        <w:t>す</w:t>
      </w:r>
      <w:r>
        <w:rPr>
          <w:rFonts w:ascii="HG丸ｺﾞｼｯｸM-PRO" w:eastAsia="HG丸ｺﾞｼｯｸM-PRO" w:hAnsi="HG丸ｺﾞｼｯｸM-PRO" w:hint="eastAsia"/>
          <w:sz w:val="20"/>
          <w:szCs w:val="20"/>
        </w:rPr>
        <w:t>る職員は互助組合へ加入できます。</w:t>
      </w:r>
    </w:p>
    <w:p w:rsidR="00CF2468" w:rsidRPr="00D4599F" w:rsidRDefault="006A1674" w:rsidP="00525B2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6336" behindDoc="0" locked="0" layoutInCell="1" allowOverlap="1">
                <wp:simplePos x="0" y="0"/>
                <wp:positionH relativeFrom="column">
                  <wp:posOffset>2540</wp:posOffset>
                </wp:positionH>
                <wp:positionV relativeFrom="paragraph">
                  <wp:posOffset>93345</wp:posOffset>
                </wp:positionV>
                <wp:extent cx="4924425" cy="3429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924425" cy="342900"/>
                        </a:xfrm>
                        <a:prstGeom prst="roundRect">
                          <a:avLst/>
                        </a:prstGeom>
                        <a:solidFill>
                          <a:srgbClr val="FFFF66"/>
                        </a:solid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1674" w:rsidRPr="009F4726" w:rsidRDefault="00C44210" w:rsidP="006A1674">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加入について</w:t>
                            </w:r>
                          </w:p>
                          <w:p w:rsidR="00033517" w:rsidRDefault="00033517" w:rsidP="00033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8" style="position:absolute;left:0;text-align:left;margin-left:.2pt;margin-top:7.35pt;width:387.75pt;height:27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vfugIAAMsFAAAOAAAAZHJzL2Uyb0RvYy54bWysVM1O3DAQvlfqO1i+l2TTAGVFFq1AW1VC&#10;gICKs9dxNpEcj2t7N9k+Rq/cuPQVuPRtitTH6Nj5gVLUA2oOzoxn5psfz8zhUVtLshHGVqAyOtmJ&#10;KRGKQ16pVUY/Xy/efaDEOqZyJkGJjG6FpUezt28OGz0VCZQgc2EIgig7bXRGS+f0NIosL0XN7A5o&#10;oVBYgKmZQ9asotywBtFrGSVxvBc1YHJtgAtr8fakE9JZwC8Kwd15UVjhiMwoxubCacK59Gc0O2TT&#10;lWG6rHgfBntFFDWrFDodoU6YY2Rtqr+g6oobsFC4HQ51BEVRcRFywGwm8bNsrkqmRcgFi2P1WCb7&#10;/2D52ebCkCrP6D4litX4RL++f/t5f/9we4vEw487su+L1Gg7Rd0rfWF6ziLpM24LU/s/5kLaUNjt&#10;WFjROsLxMj1I0jTZpYSj7H2aHMSh8tGjtTbWfRRQE09k1MBa5Zf4eqGobHNqHbpF/UHPe7Qgq3xR&#10;SRkYs1oeS0M2DF96gd/eno8bTf5Qk+p1lojjTSNfhy7zQLmtFB5QqktRYBkx1ySEHBpYjAExzoVy&#10;k05Uslx0ce7G+A1h+pb3FiHoAOiRC8xvxO4BBs0OZMDusu31vakI/T8ax/8KrDMeLYJnUG40risF&#10;5iUAiVn1njv9oUhdaXyVXLtsQ4slXtPfLCHfYtsZ6ObRar6o8N1PmXUXzOAA4qjiUnHneBQSmoxC&#10;T1FSgvn60r3Xx7lAKSUNDnRG7Zc1M4IS+UnhxBxM0tRvgMCku/sJMuapZPlUotb1MWAnTXB9aR5I&#10;r+/kQBYG6hvcPXPvFUVMcfSdUe7MwBy7btHg9uJiPg9qOPWauVN1pbkH93X2LX3d3jCj++Z3ODZn&#10;MAw/mz5r/07XWyqYrx0UVZiNx7r2L4AbI7RSv938SnrKB63HHTz7DQAA//8DAFBLAwQUAAYACAAA&#10;ACEAAgeX590AAAAGAQAADwAAAGRycy9kb3ducmV2LnhtbEyOzU7CQBSF9ya8w+SauJOpCLTWToli&#10;FGLCgioLd0Pn2jZ07jSdAerbe1np8vzknC9bDLYVJ+x940jB3TgCgVQ601Cl4PPj9TYB4YMmo1tH&#10;qOAHPSzy0VWmU+POtMVTESrBI+RTraAOoUul9GWNVvux65A4+3a91YFlX0nT6zOP21ZOomgurW6I&#10;H2rd4bLG8lAcrYLibUfV17tdvxxmxbMxyWq33NwrdXM9PD2CCDiEvzJc8BkdcmbauyMZL1oFU+6x&#10;O41BcBrHswcQewXzJAaZZ/I/fv4LAAD//wMAUEsBAi0AFAAGAAgAAAAhALaDOJL+AAAA4QEAABMA&#10;AAAAAAAAAAAAAAAAAAAAAFtDb250ZW50X1R5cGVzXS54bWxQSwECLQAUAAYACAAAACEAOP0h/9YA&#10;AACUAQAACwAAAAAAAAAAAAAAAAAvAQAAX3JlbHMvLnJlbHNQSwECLQAUAAYACAAAACEAZWWb37oC&#10;AADLBQAADgAAAAAAAAAAAAAAAAAuAgAAZHJzL2Uyb0RvYy54bWxQSwECLQAUAAYACAAAACEAAgeX&#10;590AAAAGAQAADwAAAAAAAAAAAAAAAAAUBQAAZHJzL2Rvd25yZXYueG1sUEsFBgAAAAAEAAQA8wAA&#10;AB4GAAAAAA==&#10;" fillcolor="#ff6" strokecolor="#ff6" strokeweight="2pt">
                <v:textbox>
                  <w:txbxContent>
                    <w:p w:rsidR="006A1674" w:rsidRPr="009F4726" w:rsidRDefault="00C44210" w:rsidP="006A1674">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加入について</w:t>
                      </w:r>
                    </w:p>
                    <w:p w:rsidR="00033517" w:rsidRDefault="00033517" w:rsidP="00033517">
                      <w:pPr>
                        <w:jc w:val="center"/>
                      </w:pPr>
                    </w:p>
                  </w:txbxContent>
                </v:textbox>
              </v:roundrect>
            </w:pict>
          </mc:Fallback>
        </mc:AlternateContent>
      </w:r>
    </w:p>
    <w:p w:rsidR="00CF2468" w:rsidRPr="00D4599F" w:rsidRDefault="00CF2468" w:rsidP="00CF2468">
      <w:pPr>
        <w:rPr>
          <w:rFonts w:asciiTheme="majorEastAsia" w:eastAsiaTheme="majorEastAsia" w:hAnsiTheme="majorEastAsia"/>
        </w:rPr>
      </w:pPr>
    </w:p>
    <w:p w:rsidR="00CF2468" w:rsidRPr="009F4726" w:rsidRDefault="00CF2468" w:rsidP="001F3B57">
      <w:pPr>
        <w:rPr>
          <w:rFonts w:ascii="HG丸ｺﾞｼｯｸM-PRO" w:eastAsia="HG丸ｺﾞｼｯｸM-PRO" w:hAnsi="HG丸ｺﾞｼｯｸM-PRO"/>
          <w:b/>
          <w:color w:val="E36C0A" w:themeColor="accent6" w:themeShade="BF"/>
          <w:sz w:val="22"/>
        </w:rPr>
      </w:pPr>
      <w:r w:rsidRPr="009F4726">
        <w:rPr>
          <w:rFonts w:ascii="HG丸ｺﾞｼｯｸM-PRO" w:eastAsia="HG丸ｺﾞｼｯｸM-PRO" w:hAnsi="HG丸ｺﾞｼｯｸM-PRO" w:hint="eastAsia"/>
          <w:b/>
          <w:color w:val="E36C0A" w:themeColor="accent6" w:themeShade="BF"/>
          <w:sz w:val="22"/>
        </w:rPr>
        <w:t xml:space="preserve">１　</w:t>
      </w:r>
      <w:r w:rsidR="000C5B13">
        <w:rPr>
          <w:rFonts w:ascii="HG丸ｺﾞｼｯｸM-PRO" w:eastAsia="HG丸ｺﾞｼｯｸM-PRO" w:hAnsi="HG丸ｺﾞｼｯｸM-PRO" w:hint="eastAsia"/>
          <w:b/>
          <w:color w:val="E36C0A" w:themeColor="accent6" w:themeShade="BF"/>
          <w:sz w:val="22"/>
        </w:rPr>
        <w:t>対象者</w:t>
      </w:r>
    </w:p>
    <w:p w:rsidR="00CF2468" w:rsidRDefault="00CF2468" w:rsidP="00CF2468">
      <w:pPr>
        <w:rPr>
          <w:rFonts w:ascii="HG丸ｺﾞｼｯｸM-PRO" w:eastAsia="HG丸ｺﾞｼｯｸM-PRO" w:hAnsi="HG丸ｺﾞｼｯｸM-PRO"/>
          <w:color w:val="000000" w:themeColor="text1"/>
          <w:sz w:val="20"/>
          <w:szCs w:val="20"/>
        </w:rPr>
      </w:pPr>
      <w:r w:rsidRPr="00D4599F">
        <w:rPr>
          <w:rFonts w:asciiTheme="majorEastAsia" w:eastAsiaTheme="majorEastAsia" w:hAnsiTheme="majorEastAsia" w:hint="eastAsia"/>
          <w:b/>
          <w:color w:val="548DD4" w:themeColor="text2" w:themeTint="99"/>
        </w:rPr>
        <w:t xml:space="preserve">　　</w:t>
      </w:r>
      <w:r w:rsidR="000C5B13">
        <w:rPr>
          <w:rFonts w:ascii="HG丸ｺﾞｼｯｸM-PRO" w:eastAsia="HG丸ｺﾞｼｯｸM-PRO" w:hAnsi="HG丸ｺﾞｼｯｸM-PRO" w:hint="eastAsia"/>
          <w:color w:val="000000" w:themeColor="text1"/>
          <w:sz w:val="20"/>
          <w:szCs w:val="20"/>
        </w:rPr>
        <w:t>新たに共済組合の短期組合員資格を取得した職員のうち，当互助組合へ加入を希望するもの</w:t>
      </w:r>
    </w:p>
    <w:p w:rsidR="000C5B13" w:rsidRDefault="000C5B13" w:rsidP="000C5B13">
      <w:pPr>
        <w:ind w:left="400" w:hangingChars="200" w:hanging="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　広島市，三原市，三次市，庄原市，大竹市，廿日市市，安芸高田市，江田島市，府中市，熊野町，坂町，大崎上島町，</w:t>
      </w:r>
      <w:r w:rsidR="008D25E4">
        <w:rPr>
          <w:rFonts w:ascii="HG丸ｺﾞｼｯｸM-PRO" w:eastAsia="HG丸ｺﾞｼｯｸM-PRO" w:hAnsi="HG丸ｺﾞｼｯｸM-PRO"/>
          <w:color w:val="000000" w:themeColor="text1"/>
          <w:sz w:val="20"/>
          <w:szCs w:val="20"/>
        </w:rPr>
        <w:t>世羅町及び神石高原町に所属している職員は除きます。</w:t>
      </w:r>
    </w:p>
    <w:p w:rsidR="008D25E4" w:rsidRPr="000E6494" w:rsidRDefault="008D25E4" w:rsidP="000C5B13">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color w:val="000000" w:themeColor="text1"/>
          <w:sz w:val="20"/>
          <w:szCs w:val="20"/>
        </w:rPr>
        <w:t xml:space="preserve">　※　すでに当互助組合の「退職医療制度」に加入している者を除きます。</w:t>
      </w:r>
    </w:p>
    <w:p w:rsidR="00CF2468" w:rsidRPr="009F4726" w:rsidRDefault="00CF2468" w:rsidP="00CF2468">
      <w:pPr>
        <w:rPr>
          <w:rFonts w:ascii="HG丸ｺﾞｼｯｸM-PRO" w:eastAsia="HG丸ｺﾞｼｯｸM-PRO" w:hAnsi="HG丸ｺﾞｼｯｸM-PRO"/>
          <w:b/>
          <w:color w:val="E36C0A" w:themeColor="accent6" w:themeShade="BF"/>
          <w:sz w:val="22"/>
        </w:rPr>
      </w:pPr>
      <w:r w:rsidRPr="009F4726">
        <w:rPr>
          <w:rFonts w:ascii="HG丸ｺﾞｼｯｸM-PRO" w:eastAsia="HG丸ｺﾞｼｯｸM-PRO" w:hAnsi="HG丸ｺﾞｼｯｸM-PRO" w:hint="eastAsia"/>
          <w:b/>
          <w:color w:val="E36C0A" w:themeColor="accent6" w:themeShade="BF"/>
          <w:sz w:val="22"/>
        </w:rPr>
        <w:t xml:space="preserve">２　</w:t>
      </w:r>
      <w:r w:rsidR="008D25E4">
        <w:rPr>
          <w:rFonts w:ascii="HG丸ｺﾞｼｯｸM-PRO" w:eastAsia="HG丸ｺﾞｼｯｸM-PRO" w:hAnsi="HG丸ｺﾞｼｯｸM-PRO" w:hint="eastAsia"/>
          <w:b/>
          <w:color w:val="E36C0A" w:themeColor="accent6" w:themeShade="BF"/>
          <w:sz w:val="22"/>
        </w:rPr>
        <w:t>加入申込書</w:t>
      </w:r>
    </w:p>
    <w:p w:rsidR="00242B86" w:rsidRDefault="00837679" w:rsidP="00242B86">
      <w:pPr>
        <w:ind w:leftChars="100" w:left="210"/>
        <w:rPr>
          <w:rFonts w:ascii="HG丸ｺﾞｼｯｸM-PRO" w:eastAsia="HG丸ｺﾞｼｯｸM-PRO" w:hAnsi="HG丸ｺﾞｼｯｸM-PRO"/>
          <w:sz w:val="20"/>
          <w:szCs w:val="20"/>
        </w:rPr>
      </w:pPr>
      <w:r>
        <w:rPr>
          <w:rFonts w:asciiTheme="majorEastAsia" w:eastAsiaTheme="majorEastAsia" w:hAnsiTheme="majorEastAsia" w:hint="eastAsia"/>
          <w:b/>
          <w:color w:val="548DD4" w:themeColor="text2" w:themeTint="99"/>
        </w:rPr>
        <w:t xml:space="preserve">　</w:t>
      </w:r>
      <w:r w:rsidR="008D25E4">
        <w:rPr>
          <w:rFonts w:ascii="HG丸ｺﾞｼｯｸM-PRO" w:eastAsia="HG丸ｺﾞｼｯｸM-PRO" w:hAnsi="HG丸ｺﾞｼｯｸM-PRO" w:hint="eastAsia"/>
          <w:sz w:val="20"/>
          <w:szCs w:val="20"/>
        </w:rPr>
        <w:t>加入を希望する職員は，共済組合員資格取得日から起算して20日以内（必着）に「</w:t>
      </w: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837679">
        <w:rPr>
          <w:rFonts w:ascii="HG丸ｺﾞｼｯｸM-PRO" w:eastAsia="HG丸ｺﾞｼｯｸM-PRO" w:hAnsi="HG丸ｺﾞｼｯｸM-PRO" w:hint="eastAsia"/>
          <w:position w:val="1"/>
          <w:sz w:val="14"/>
          <w:szCs w:val="20"/>
        </w:rPr>
        <w:instrText>互</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8D25E4" w:rsidRPr="00242B86">
        <w:rPr>
          <w:rFonts w:ascii="HG丸ｺﾞｼｯｸM-PRO" w:eastAsia="HG丸ｺﾞｼｯｸM-PRO" w:hAnsi="HG丸ｺﾞｼｯｸM-PRO"/>
          <w:sz w:val="20"/>
          <w:szCs w:val="20"/>
        </w:rPr>
        <w:t>加入申込書</w:t>
      </w:r>
      <w:r w:rsidR="00242B86" w:rsidRPr="00242B86">
        <w:rPr>
          <w:rFonts w:ascii="HG丸ｺﾞｼｯｸM-PRO" w:eastAsia="HG丸ｺﾞｼｯｸM-PRO" w:hAnsi="HG丸ｺﾞｼｯｸM-PRO"/>
          <w:sz w:val="20"/>
          <w:szCs w:val="20"/>
        </w:rPr>
        <w:t>［短時間勤務再任用職員を除く短時間勤務会計年度任用職員］」（以下「加入申込書」という。）を所属長経由で互助組合に提出してください。</w:t>
      </w:r>
    </w:p>
    <w:p w:rsidR="00837679" w:rsidRDefault="00837679" w:rsidP="00242B86">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なお，加入を希望する短時間勤務再任用職員は「</w:t>
      </w: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837679">
        <w:rPr>
          <w:rFonts w:ascii="HG丸ｺﾞｼｯｸM-PRO" w:eastAsia="HG丸ｺﾞｼｯｸM-PRO" w:hAnsi="HG丸ｺﾞｼｯｸM-PRO" w:hint="eastAsia"/>
          <w:position w:val="1"/>
          <w:sz w:val="14"/>
          <w:szCs w:val="20"/>
        </w:rPr>
        <w:instrText>互</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Pr>
          <w:rFonts w:ascii="HG丸ｺﾞｼｯｸM-PRO" w:eastAsia="HG丸ｺﾞｼｯｸM-PRO" w:hAnsi="HG丸ｺﾞｼｯｸM-PRO" w:hint="eastAsia"/>
          <w:sz w:val="20"/>
          <w:szCs w:val="20"/>
        </w:rPr>
        <w:t>加入申込書</w:t>
      </w:r>
      <w:r w:rsidRPr="00242B86">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任期付職員，臨時的任用職員，再任用（フルタイム）等，有期職員</w:t>
      </w:r>
      <w:r w:rsidRPr="00242B86">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を所属長経由で互助組合に提出してください。</w:t>
      </w:r>
    </w:p>
    <w:p w:rsidR="00242B86" w:rsidRDefault="00837679" w:rsidP="00242B86">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加入申込書を提出する所属は</w:t>
      </w:r>
      <w:r>
        <w:rPr>
          <w:rFonts w:ascii="HG丸ｺﾞｼｯｸM-PRO" w:eastAsia="HG丸ｺﾞｼｯｸM-PRO" w:hAnsi="HG丸ｺﾞｼｯｸM-PRO" w:hint="eastAsia"/>
          <w:sz w:val="20"/>
          <w:szCs w:val="20"/>
        </w:rPr>
        <w:t>，</w:t>
      </w:r>
      <w:r w:rsidR="00242B86">
        <w:rPr>
          <w:rFonts w:ascii="HG丸ｺﾞｼｯｸM-PRO" w:eastAsia="HG丸ｺﾞｼｯｸM-PRO" w:hAnsi="HG丸ｺﾞｼｯｸM-PRO"/>
          <w:sz w:val="20"/>
          <w:szCs w:val="20"/>
        </w:rPr>
        <w:t>「組合員資格取得（継続）届出書」，「被扶養者申告書」</w:t>
      </w:r>
      <w:r>
        <w:rPr>
          <w:rFonts w:ascii="HG丸ｺﾞｼｯｸM-PRO" w:eastAsia="HG丸ｺﾞｼｯｸM-PRO" w:hAnsi="HG丸ｺﾞｼｯｸM-PRO" w:hint="eastAsia"/>
          <w:sz w:val="20"/>
          <w:szCs w:val="20"/>
        </w:rPr>
        <w:t>を</w:t>
      </w:r>
      <w:r w:rsidR="00242B86">
        <w:rPr>
          <w:rFonts w:ascii="HG丸ｺﾞｼｯｸM-PRO" w:eastAsia="HG丸ｺﾞｼｯｸM-PRO" w:hAnsi="HG丸ｺﾞｼｯｸM-PRO"/>
          <w:sz w:val="20"/>
          <w:szCs w:val="20"/>
        </w:rPr>
        <w:t>共済組合に提出する所属と同じです。</w:t>
      </w:r>
    </w:p>
    <w:p w:rsidR="00242B86" w:rsidRDefault="00242B86" w:rsidP="00242B86">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加入申込書はホームページからダウンロードしてください。</w:t>
      </w:r>
    </w:p>
    <w:p w:rsidR="00242B86" w:rsidRPr="00242B86" w:rsidRDefault="00242B86" w:rsidP="002B1741">
      <w:pPr>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郵便事情等を考慮して，</w:t>
      </w:r>
      <w:r w:rsidR="00837679">
        <w:rPr>
          <w:rFonts w:ascii="HG丸ｺﾞｼｯｸM-PRO" w:eastAsia="HG丸ｺﾞｼｯｸM-PRO" w:hAnsi="HG丸ｺﾞｼｯｸM-PRO" w:hint="eastAsia"/>
          <w:sz w:val="20"/>
          <w:szCs w:val="20"/>
        </w:rPr>
        <w:t>共済組合員資格取得日から</w:t>
      </w:r>
      <w:r>
        <w:rPr>
          <w:rFonts w:ascii="HG丸ｺﾞｼｯｸM-PRO" w:eastAsia="HG丸ｺﾞｼｯｸM-PRO" w:hAnsi="HG丸ｺﾞｼｯｸM-PRO"/>
          <w:sz w:val="20"/>
          <w:szCs w:val="20"/>
        </w:rPr>
        <w:t>20日以内に互助組合に到着するよう加入申込書はお早めに提出してください。</w:t>
      </w:r>
    </w:p>
    <w:p w:rsidR="00752DC7" w:rsidRPr="00D4599F" w:rsidRDefault="00033517" w:rsidP="00752DC7">
      <w:pPr>
        <w:ind w:left="210" w:hangingChars="100" w:hanging="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8384" behindDoc="0" locked="0" layoutInCell="1" allowOverlap="1" wp14:anchorId="4E90F6DD" wp14:editId="2A5B6E1A">
                <wp:simplePos x="0" y="0"/>
                <wp:positionH relativeFrom="column">
                  <wp:posOffset>50165</wp:posOffset>
                </wp:positionH>
                <wp:positionV relativeFrom="paragraph">
                  <wp:posOffset>99060</wp:posOffset>
                </wp:positionV>
                <wp:extent cx="4924425" cy="3238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4924425" cy="323850"/>
                        </a:xfrm>
                        <a:prstGeom prst="roundRect">
                          <a:avLst/>
                        </a:prstGeom>
                        <a:solidFill>
                          <a:srgbClr val="FFFF66"/>
                        </a:solidFill>
                        <a:ln w="25400" cap="flat" cmpd="sng" algn="ctr">
                          <a:solidFill>
                            <a:srgbClr val="FFFF66"/>
                          </a:solidFill>
                          <a:prstDash val="solid"/>
                        </a:ln>
                        <a:effectLst/>
                      </wps:spPr>
                      <wps:txbx>
                        <w:txbxContent>
                          <w:p w:rsidR="006A1674" w:rsidRPr="009F4726" w:rsidRDefault="00242B86" w:rsidP="006A1674">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互助組合</w:t>
                            </w:r>
                            <w:r w:rsidR="00846878">
                              <w:rPr>
                                <w:rFonts w:ascii="HG丸ｺﾞｼｯｸM-PRO" w:eastAsia="HG丸ｺﾞｼｯｸM-PRO" w:hAnsi="HG丸ｺﾞｼｯｸM-PRO" w:hint="eastAsia"/>
                                <w:b/>
                                <w:color w:val="E36C0A" w:themeColor="accent6" w:themeShade="BF"/>
                                <w:sz w:val="24"/>
                                <w:szCs w:val="24"/>
                              </w:rPr>
                              <w:t>の</w:t>
                            </w:r>
                            <w:r>
                              <w:rPr>
                                <w:rFonts w:ascii="HG丸ｺﾞｼｯｸM-PRO" w:eastAsia="HG丸ｺﾞｼｯｸM-PRO" w:hAnsi="HG丸ｺﾞｼｯｸM-PRO"/>
                                <w:b/>
                                <w:color w:val="E36C0A" w:themeColor="accent6" w:themeShade="BF"/>
                                <w:sz w:val="24"/>
                                <w:szCs w:val="24"/>
                              </w:rPr>
                              <w:t>掛金について</w:t>
                            </w:r>
                          </w:p>
                          <w:p w:rsidR="00033517" w:rsidRDefault="00033517" w:rsidP="00033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0F6DD" id="角丸四角形 15" o:spid="_x0000_s1029" style="position:absolute;left:0;text-align:left;margin-left:3.95pt;margin-top:7.8pt;width:387.75pt;height:25.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hhgIAAPkEAAAOAAAAZHJzL2Uyb0RvYy54bWysVEtu2zAQ3RfoHQjuG9mKnCZG5MBI4KJA&#10;kARNiqxpirIEUCRL0pbSY3SbXTe9Qja9TQP0GH2k5PzaRVHUC3qGM5zPmzc6POoaSTbCulqrnI53&#10;RpQIxXVRq1VOP14t3uxT4jxTBZNaiZzeCEePZq9fHbZmKlJdaVkISxBEuWlrclp5b6ZJ4nglGuZ2&#10;tBEKxlLbhnmodpUUlrWI3sgkHY32klbbwljNhXO4PemNdBbjl6Xg/rwsnfBE5hS1+XjaeC7DmcwO&#10;2XRlmalqPpTB/qGKhtUKSR9CnTDPyNrWv4Vqam6106Xf4bpJdFnWXMQe0M149KKby4oZEXsBOM48&#10;wOT+X1h+trmwpC4wuwklijWY0c9vX37c3d3f3kK4//6VwAKYWuOm8L40F3bQHMTQc1faJvyjG9JF&#10;aG8eoBWdJxyX2UGaZSlScNh20939ScQ+eXxtrPPvhG5IEHJq9VoVHzC/CCvbnDqPtPDf+oWMTsu6&#10;WNRSRsWulsfSkg3DrBf47e2FuvHkmZtUpM1pOslG4ANn4FwpmYfYGKDg1IoSJlcgM/c25n722v1d&#10;klDkCXNVX0yMMNQiVahVRGoOPQVkeyyD5LtlFweyu0V9qYsbDMnqnr3O8EWN+KfM+QtmQVc0ghX0&#10;5zhKqdGdHiRKKm0//+k++INFsFLSgv7o/NOaWUGJfK/Ar4NxloV9iUo2eZtCsU8ty6cWtW6ONVAf&#10;Y9kNj2Lw93IrllY319jUecgKE1McuXuMB+XY92uJXediPo9u2BHD/Km6NDwED8gFZK+6a2bNQBQP&#10;ip3p7aqw6Quq9L7hpdLztddlHXkUkO5xBUOCgv2KXBm+BWGBn+rR6/GLNfsFAAD//wMAUEsDBBQA&#10;BgAIAAAAIQDRKN673gAAAAcBAAAPAAAAZHJzL2Rvd25yZXYueG1sTI7NTsMwEITvSLyDtUjcqAOl&#10;bghxKiiCIqQeGuiBmxsvSdR4HcVuG96e5QTH+dHMly9G14kjDqH1pOF6koBAqrxtqdbw8f58lYII&#10;0ZA1nSfU8I0BFsX5WW4y60+0wWMZa8EjFDKjoYmxz6QMVYPOhInvkTj78oMzkeVQSzuYE4+7Tt4k&#10;iZLOtMQPjelx2WC1Lw9OQ/mypfrzzb0+7Wflo7XpartcT7W+vBgf7kFEHONfGX7xGR0KZtr5A9kg&#10;Og3zOy6yPVMgOJ6n01sQOw1KKZBFLv/zFz8AAAD//wMAUEsBAi0AFAAGAAgAAAAhALaDOJL+AAAA&#10;4QEAABMAAAAAAAAAAAAAAAAAAAAAAFtDb250ZW50X1R5cGVzXS54bWxQSwECLQAUAAYACAAAACEA&#10;OP0h/9YAAACUAQAACwAAAAAAAAAAAAAAAAAvAQAAX3JlbHMvLnJlbHNQSwECLQAUAAYACAAAACEA&#10;I7A/4YYCAAD5BAAADgAAAAAAAAAAAAAAAAAuAgAAZHJzL2Uyb0RvYy54bWxQSwECLQAUAAYACAAA&#10;ACEA0Sjeu94AAAAHAQAADwAAAAAAAAAAAAAAAADgBAAAZHJzL2Rvd25yZXYueG1sUEsFBgAAAAAE&#10;AAQA8wAAAOsFAAAAAA==&#10;" fillcolor="#ff6" strokecolor="#ff6" strokeweight="2pt">
                <v:textbox>
                  <w:txbxContent>
                    <w:p w:rsidR="006A1674" w:rsidRPr="009F4726" w:rsidRDefault="00242B86" w:rsidP="006A1674">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互助組合</w:t>
                      </w:r>
                      <w:r w:rsidR="00846878">
                        <w:rPr>
                          <w:rFonts w:ascii="HG丸ｺﾞｼｯｸM-PRO" w:eastAsia="HG丸ｺﾞｼｯｸM-PRO" w:hAnsi="HG丸ｺﾞｼｯｸM-PRO" w:hint="eastAsia"/>
                          <w:b/>
                          <w:color w:val="E36C0A" w:themeColor="accent6" w:themeShade="BF"/>
                          <w:sz w:val="24"/>
                          <w:szCs w:val="24"/>
                        </w:rPr>
                        <w:t>の</w:t>
                      </w:r>
                      <w:r>
                        <w:rPr>
                          <w:rFonts w:ascii="HG丸ｺﾞｼｯｸM-PRO" w:eastAsia="HG丸ｺﾞｼｯｸM-PRO" w:hAnsi="HG丸ｺﾞｼｯｸM-PRO"/>
                          <w:b/>
                          <w:color w:val="E36C0A" w:themeColor="accent6" w:themeShade="BF"/>
                          <w:sz w:val="24"/>
                          <w:szCs w:val="24"/>
                        </w:rPr>
                        <w:t>掛金について</w:t>
                      </w:r>
                    </w:p>
                    <w:p w:rsidR="00033517" w:rsidRDefault="00033517" w:rsidP="00033517">
                      <w:pPr>
                        <w:jc w:val="center"/>
                      </w:pPr>
                    </w:p>
                  </w:txbxContent>
                </v:textbox>
              </v:roundrect>
            </w:pict>
          </mc:Fallback>
        </mc:AlternateContent>
      </w:r>
    </w:p>
    <w:p w:rsidR="00752DC7" w:rsidRPr="000E6494" w:rsidRDefault="00752DC7" w:rsidP="001F3B57">
      <w:pPr>
        <w:rPr>
          <w:rFonts w:ascii="HG丸ｺﾞｼｯｸM-PRO" w:eastAsia="HG丸ｺﾞｼｯｸM-PRO" w:hAnsi="HG丸ｺﾞｼｯｸM-PRO"/>
          <w:sz w:val="20"/>
          <w:szCs w:val="20"/>
        </w:rPr>
      </w:pPr>
    </w:p>
    <w:p w:rsidR="00752DC7" w:rsidRDefault="00846878" w:rsidP="00752DC7">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掛金の月額は，事業掛金のみとし，共済組合の短期組合員に係る標準報酬月額（以下「標準報酬月額」という</w:t>
      </w:r>
      <w:r w:rsidR="00B164C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）に掛金率1000分の5.3を乗じて得た金額（円未満切捨て）です。</w:t>
      </w:r>
    </w:p>
    <w:p w:rsidR="008E003F" w:rsidRPr="00447A37" w:rsidRDefault="00846878" w:rsidP="00447A37">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また，共済組合が認定した被扶養者を有する期間の掛金の月額は，被扶養者のある期間については標準報酬月額に掛金率1000分の6.7を乗じて得た額（円未満切捨て）です。</w:t>
      </w:r>
    </w:p>
    <w:p w:rsidR="008E003F" w:rsidRDefault="008E003F" w:rsidP="008E003F">
      <w:pPr>
        <w:rPr>
          <w:rFonts w:ascii="ＭＳ 明朝" w:hAnsi="ＭＳ 明朝"/>
          <w:b/>
          <w:sz w:val="20"/>
        </w:rPr>
      </w:pPr>
    </w:p>
    <w:p w:rsidR="00447A37" w:rsidRDefault="00447A37" w:rsidP="008E003F">
      <w:pPr>
        <w:rPr>
          <w:rFonts w:ascii="ＭＳ 明朝" w:hAnsi="ＭＳ 明朝"/>
          <w:b/>
          <w:sz w:val="20"/>
        </w:rPr>
      </w:pPr>
    </w:p>
    <w:p w:rsidR="00447A37" w:rsidRDefault="00447A37" w:rsidP="008E003F">
      <w:pPr>
        <w:rPr>
          <w:rFonts w:ascii="ＭＳ 明朝" w:hAnsi="ＭＳ 明朝"/>
          <w:b/>
          <w:sz w:val="20"/>
        </w:rPr>
      </w:pPr>
    </w:p>
    <w:p w:rsidR="00821106" w:rsidRDefault="00447A37" w:rsidP="008E003F">
      <w:pPr>
        <w:rPr>
          <w:rFonts w:ascii="ＭＳ 明朝" w:hAnsi="ＭＳ 明朝"/>
          <w:b/>
          <w:sz w:val="20"/>
        </w:rPr>
      </w:pPr>
      <w:r>
        <w:rPr>
          <w:rFonts w:ascii="ＭＳ 明朝" w:hAnsi="ＭＳ 明朝"/>
          <w:b/>
          <w:sz w:val="20"/>
        </w:rPr>
        <w:t xml:space="preserve">　</w:t>
      </w:r>
    </w:p>
    <w:p w:rsidR="009623A3" w:rsidRDefault="009623A3" w:rsidP="008E003F">
      <w:pPr>
        <w:rPr>
          <w:rFonts w:ascii="ＭＳ 明朝" w:hAnsi="ＭＳ 明朝"/>
          <w:b/>
          <w:sz w:val="20"/>
        </w:rPr>
      </w:pPr>
      <w:r>
        <w:rPr>
          <w:rFonts w:ascii="ＭＳ 明朝" w:hAnsi="ＭＳ 明朝"/>
          <w:b/>
          <w:sz w:val="20"/>
        </w:rPr>
        <w:br w:type="page"/>
      </w:r>
    </w:p>
    <w:p w:rsidR="009623A3" w:rsidRDefault="009623A3" w:rsidP="009623A3">
      <w:pPr>
        <w:rPr>
          <w:rFonts w:ascii="ＭＳ 明朝" w:hAnsi="ＭＳ 明朝"/>
          <w:b/>
          <w:sz w:val="20"/>
        </w:rPr>
      </w:pPr>
      <w:r>
        <w:rPr>
          <w:noProof/>
        </w:rPr>
        <w:lastRenderedPageBreak/>
        <mc:AlternateContent>
          <mc:Choice Requires="wps">
            <w:drawing>
              <wp:anchor distT="0" distB="0" distL="114300" distR="114300" simplePos="0" relativeHeight="251730432" behindDoc="0" locked="0" layoutInCell="1" allowOverlap="1">
                <wp:simplePos x="0" y="0"/>
                <wp:positionH relativeFrom="column">
                  <wp:posOffset>0</wp:posOffset>
                </wp:positionH>
                <wp:positionV relativeFrom="paragraph">
                  <wp:posOffset>0</wp:posOffset>
                </wp:positionV>
                <wp:extent cx="4924425" cy="4000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4924425" cy="400050"/>
                        </a:xfrm>
                        <a:prstGeom prst="roundRect">
                          <a:avLst/>
                        </a:prstGeom>
                        <a:solidFill>
                          <a:srgbClr val="FFFF66"/>
                        </a:solidFill>
                        <a:ln w="25400" cap="flat" cmpd="sng" algn="ctr">
                          <a:solidFill>
                            <a:srgbClr val="FFFF66"/>
                          </a:solidFill>
                          <a:prstDash val="solid"/>
                        </a:ln>
                        <a:effectLst/>
                      </wps:spPr>
                      <wps:txbx>
                        <w:txbxContent>
                          <w:p w:rsidR="009623A3" w:rsidRDefault="009623A3" w:rsidP="009623A3">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対象事業一覧</w:t>
                            </w:r>
                          </w:p>
                          <w:p w:rsidR="009623A3" w:rsidRDefault="009623A3" w:rsidP="009623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2" o:spid="_x0000_s1030" style="position:absolute;left:0;text-align:left;margin-left:0;margin-top:0;width:387.75pt;height:3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9qhQIAAPkEAAAOAAAAZHJzL2Uyb0RvYy54bWysVM1u1DAQviPxDpbvNNkoW+iq2WrVahFS&#10;1Va0qGev42wiObaxvZuUx+DKjQuv0AtvQyUeg89Otn9wQIg9eGc84/n55pscHvWtJFthXaNVQSd7&#10;KSVCcV02al3QD1fLV28ocZ6pkkmtREFvhKNH85cvDjszE5mutSyFJQii3KwzBa29N7MkcbwWLXN7&#10;2ggFY6VtyzxUu05KyzpEb2WSpel+0mlbGqu5cA63J4ORzmP8qhLcn1eVE57IgqI2H08bz1U4k/kh&#10;m60tM3XDxzLYP1TRskYh6X2oE+YZ2djmt1Btw612uvJ7XLeJrqqGi9gDupmkz7q5rJkRsReA48w9&#10;TO7/heVn2wtLmhKzyyhRrMWMfn77/OP29u7LFwh3378SWABTZ9wM3pfmwo6agxh67ivbhn90Q/oI&#10;7c09tKL3hOMyP8jyPJtSwmHL0zSdRuyTh9fGOv9W6JYEoaBWb1T5HvOLsLLtqfNIC/+dX8jotGzK&#10;ZSNlVOx6dSwt2TLMeonf/n6oG0+euElFuoJmUxSBahg4V0nmIbYGKDi1poTJNcjMvY25n7x2f5ck&#10;FHnCXD0UEyOMtUgVahWRmmNPAdkByyD5ftXHgeQ71Fe6vMGQrB7Y6wxfNoh/ypy/YBZ0RSNYQX+O&#10;o5Ia3elRoqTW9tOf7oM/WAQrJR3oj84/bpgVlMh3Cvw6mOR52Jeo5NPXGRT72LJ6bFGb9lgD9QmW&#10;3fAoBn8vd2JldXuNTV2ErDAxxZF7wHhUjv2wlth1LhaL6IYdMcyfqkvDQ/CAXED2qr9m1oxE8aDY&#10;md6tCps9o8rgG14qvdh4XTWRRwHpAVcwJCjYr8iV8VsQFvixHr0evljzXwAAAP//AwBQSwMEFAAG&#10;AAgAAAAhAGGHxZrdAAAABAEAAA8AAABkcnMvZG93bnJldi54bWxMj09Lw0AQxe+C32EZwZvdaElb&#10;YjZFK/5B8GBsD71Ns2MSmp0N2W0bv72jF70MPN7jvd/ky9F16khDaD0buJ4koIgrb1uuDaw/Hq8W&#10;oEJEtth5JgNfFGBZnJ/lmFl/4nc6lrFWUsIhQwNNjH2mdagachgmvicW79MPDqPIodZ2wJOUu07f&#10;JMlMO2xZFhrsadVQtS8PzkD5tOF6++peHvZpeW/t4nmzepsac3kx3t2CijTGvzD84As6FMK08we2&#10;QXUG5JH4e8Wbz9MU1M7AbJqALnL9H774BgAA//8DAFBLAQItABQABgAIAAAAIQC2gziS/gAAAOEB&#10;AAATAAAAAAAAAAAAAAAAAAAAAABbQ29udGVudF9UeXBlc10ueG1sUEsBAi0AFAAGAAgAAAAhADj9&#10;If/WAAAAlAEAAAsAAAAAAAAAAAAAAAAALwEAAF9yZWxzLy5yZWxzUEsBAi0AFAAGAAgAAAAhAO4H&#10;32qFAgAA+QQAAA4AAAAAAAAAAAAAAAAALgIAAGRycy9lMm9Eb2MueG1sUEsBAi0AFAAGAAgAAAAh&#10;AGGHxZrdAAAABAEAAA8AAAAAAAAAAAAAAAAA3wQAAGRycy9kb3ducmV2LnhtbFBLBQYAAAAABAAE&#10;APMAAADpBQAAAAA=&#10;" fillcolor="#ff6" strokecolor="#ff6" strokeweight="2pt">
                <v:textbox>
                  <w:txbxContent>
                    <w:p w:rsidR="009623A3" w:rsidRDefault="009623A3" w:rsidP="009623A3">
                      <w:pPr>
                        <w:rPr>
                          <w:rFonts w:ascii="HG丸ｺﾞｼｯｸM-PRO" w:eastAsia="HG丸ｺﾞｼｯｸM-PRO" w:hAnsi="HG丸ｺﾞｼｯｸM-PRO"/>
                          <w:b/>
                          <w:color w:val="E36C0A" w:themeColor="accent6" w:themeShade="BF"/>
                          <w:sz w:val="24"/>
                          <w:szCs w:val="24"/>
                        </w:rPr>
                      </w:pPr>
                      <w:r>
                        <w:rPr>
                          <w:rFonts w:ascii="HG丸ｺﾞｼｯｸM-PRO" w:eastAsia="HG丸ｺﾞｼｯｸM-PRO" w:hAnsi="HG丸ｺﾞｼｯｸM-PRO" w:hint="eastAsia"/>
                          <w:b/>
                          <w:color w:val="E36C0A" w:themeColor="accent6" w:themeShade="BF"/>
                          <w:sz w:val="24"/>
                          <w:szCs w:val="24"/>
                        </w:rPr>
                        <w:t>対象事業一覧</w:t>
                      </w:r>
                    </w:p>
                    <w:p w:rsidR="009623A3" w:rsidRDefault="009623A3" w:rsidP="009623A3">
                      <w:pPr>
                        <w:jc w:val="center"/>
                        <w:rPr>
                          <w:rFonts w:hint="eastAsia"/>
                        </w:rPr>
                      </w:pPr>
                    </w:p>
                  </w:txbxContent>
                </v:textbox>
              </v:roundrect>
            </w:pict>
          </mc:Fallback>
        </mc:AlternateContent>
      </w:r>
    </w:p>
    <w:p w:rsidR="009623A3" w:rsidRDefault="009623A3" w:rsidP="009623A3">
      <w:pPr>
        <w:rPr>
          <w:rFonts w:ascii="ＭＳ 明朝" w:hAnsi="ＭＳ 明朝"/>
          <w:b/>
          <w:sz w:val="20"/>
        </w:rPr>
      </w:pPr>
    </w:p>
    <w:p w:rsidR="009623A3" w:rsidRDefault="009623A3" w:rsidP="009623A3">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互助組合加入により御利用できる事業は次のとおりです。</w:t>
      </w:r>
    </w:p>
    <w:p w:rsidR="009623A3" w:rsidRDefault="009623A3" w:rsidP="009623A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なお，令和４年度については，令和４年４月１日又は９月１日時点で組合員資格がないため，生活習慣病予防健診（人間ドック）事業及び福利厚生助成事業は御利用できません。</w:t>
      </w:r>
    </w:p>
    <w:p w:rsidR="009623A3" w:rsidRDefault="009623A3" w:rsidP="009623A3">
      <w:pPr>
        <w:rPr>
          <w:rFonts w:ascii="HG丸ｺﾞｼｯｸM-PRO" w:eastAsia="HG丸ｺﾞｼｯｸM-PRO" w:hAnsi="HG丸ｺﾞｼｯｸM-PRO"/>
          <w:b/>
          <w:sz w:val="20"/>
          <w:szCs w:val="20"/>
        </w:rPr>
      </w:pPr>
    </w:p>
    <w:p w:rsidR="009623A3" w:rsidRDefault="009623A3" w:rsidP="009623A3">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≪給付事業≫</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3725"/>
        <w:gridCol w:w="5245"/>
      </w:tblGrid>
      <w:tr w:rsidR="009623A3" w:rsidTr="009623A3">
        <w:tc>
          <w:tcPr>
            <w:tcW w:w="1520" w:type="dxa"/>
            <w:tcBorders>
              <w:top w:val="single" w:sz="12" w:space="0" w:color="auto"/>
              <w:left w:val="single" w:sz="12" w:space="0" w:color="auto"/>
              <w:bottom w:val="single" w:sz="12" w:space="0" w:color="auto"/>
              <w:right w:val="single" w:sz="4" w:space="0" w:color="auto"/>
            </w:tcBorders>
            <w:shd w:val="pct12" w:color="000000" w:fill="FFFFFF"/>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　業　名</w:t>
            </w:r>
          </w:p>
        </w:tc>
        <w:tc>
          <w:tcPr>
            <w:tcW w:w="3725" w:type="dxa"/>
            <w:tcBorders>
              <w:top w:val="single" w:sz="12" w:space="0" w:color="auto"/>
              <w:left w:val="single" w:sz="4" w:space="0" w:color="auto"/>
              <w:bottom w:val="single" w:sz="12" w:space="0" w:color="auto"/>
              <w:right w:val="single" w:sz="4" w:space="0" w:color="auto"/>
            </w:tcBorders>
            <w:shd w:val="pct12" w:color="000000" w:fill="FFFFFF"/>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　　　由</w:t>
            </w:r>
          </w:p>
        </w:tc>
        <w:tc>
          <w:tcPr>
            <w:tcW w:w="5245" w:type="dxa"/>
            <w:tcBorders>
              <w:top w:val="single" w:sz="12" w:space="0" w:color="auto"/>
              <w:left w:val="single" w:sz="4" w:space="0" w:color="auto"/>
              <w:bottom w:val="single" w:sz="12" w:space="0" w:color="auto"/>
              <w:right w:val="single" w:sz="12" w:space="0" w:color="auto"/>
            </w:tcBorders>
            <w:shd w:val="pct12" w:color="000000" w:fill="FFFFFF"/>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給　付　内　容</w:t>
            </w:r>
          </w:p>
        </w:tc>
      </w:tr>
      <w:tr w:rsidR="009623A3" w:rsidTr="009623A3">
        <w:tc>
          <w:tcPr>
            <w:tcW w:w="1520" w:type="dxa"/>
            <w:tcBorders>
              <w:top w:val="single" w:sz="12"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医療給付金</w:t>
            </w:r>
          </w:p>
        </w:tc>
        <w:tc>
          <w:tcPr>
            <w:tcW w:w="3725" w:type="dxa"/>
            <w:tcBorders>
              <w:top w:val="single" w:sz="12"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組合員が保険医療機関にかかったとき</w:t>
            </w:r>
          </w:p>
        </w:tc>
        <w:tc>
          <w:tcPr>
            <w:tcW w:w="5245" w:type="dxa"/>
            <w:tcBorders>
              <w:top w:val="single" w:sz="12"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｛（自己負担額―共済給付額）－2,500円｝の</w:t>
            </w:r>
            <w:r>
              <w:rPr>
                <w:rFonts w:ascii="HG丸ｺﾞｼｯｸM-PRO" w:eastAsia="HG丸ｺﾞｼｯｸM-PRO" w:hAnsi="HG丸ｺﾞｼｯｸM-PRO" w:hint="eastAsia"/>
                <w:color w:val="000000"/>
                <w:sz w:val="18"/>
                <w:szCs w:val="18"/>
              </w:rPr>
              <w:t>5割</w:t>
            </w:r>
            <w:r>
              <w:rPr>
                <w:rFonts w:ascii="HG丸ｺﾞｼｯｸM-PRO" w:eastAsia="HG丸ｺﾞｼｯｸM-PRO" w:hAnsi="HG丸ｺﾞｼｯｸM-PRO" w:hint="eastAsia"/>
                <w:sz w:val="18"/>
                <w:szCs w:val="18"/>
              </w:rPr>
              <w:t>※自動給付</w:t>
            </w:r>
          </w:p>
        </w:tc>
      </w:tr>
      <w:tr w:rsidR="009623A3" w:rsidTr="009623A3">
        <w:trPr>
          <w:trHeight w:val="1002"/>
        </w:trPr>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遺児育英資金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組合員が死亡したときに，学校に在籍している18歳以下の遺児がある場合毎年給付</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年齢により年額  60,000円， 96,000円，168,000円</w:t>
            </w:r>
          </w:p>
        </w:tc>
      </w:tr>
      <w:tr w:rsidR="009623A3" w:rsidTr="009623A3">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治療見舞金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組合員が人工臓器等の装着又は血友病等の治療を受けているとき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年額50,000円</w:t>
            </w:r>
          </w:p>
        </w:tc>
      </w:tr>
      <w:tr w:rsidR="009623A3" w:rsidTr="009623A3">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介護休暇</w:t>
            </w:r>
          </w:p>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手当金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組合員が介護休暇を取得したとき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45歳未満日額5,000円,45歳以上日額7,000円</w:t>
            </w:r>
          </w:p>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※共済組合「介護休業手当金」支給終了の翌日から</w:t>
            </w:r>
          </w:p>
        </w:tc>
      </w:tr>
      <w:tr w:rsidR="009623A3" w:rsidTr="009623A3">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死亡弔慰金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組合員が死亡したとき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1,000,000円</w:t>
            </w:r>
          </w:p>
        </w:tc>
      </w:tr>
      <w:tr w:rsidR="009623A3" w:rsidTr="009623A3">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家族療養費</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被扶養者が保険医療機関にかかったとき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｛（自己負担額―共済給付額）－2,500円｝の</w:t>
            </w:r>
            <w:r>
              <w:rPr>
                <w:rFonts w:ascii="HG丸ｺﾞｼｯｸM-PRO" w:eastAsia="HG丸ｺﾞｼｯｸM-PRO" w:hAnsi="HG丸ｺﾞｼｯｸM-PRO" w:hint="eastAsia"/>
                <w:color w:val="000000"/>
                <w:sz w:val="18"/>
                <w:szCs w:val="18"/>
              </w:rPr>
              <w:t>5割</w:t>
            </w:r>
            <w:r>
              <w:rPr>
                <w:rFonts w:ascii="HG丸ｺﾞｼｯｸM-PRO" w:eastAsia="HG丸ｺﾞｼｯｸM-PRO" w:hAnsi="HG丸ｺﾞｼｯｸM-PRO" w:hint="eastAsia"/>
                <w:sz w:val="18"/>
                <w:szCs w:val="18"/>
              </w:rPr>
              <w:t>※自動給付</w:t>
            </w:r>
          </w:p>
        </w:tc>
      </w:tr>
      <w:tr w:rsidR="009623A3" w:rsidTr="009623A3">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家族死亡</w:t>
            </w:r>
          </w:p>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弔慰金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被扶養配偶者及びその他の被扶養者が死亡したとき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被扶養配偶者　300,000円，その他の被扶養者　20,000円</w:t>
            </w:r>
          </w:p>
        </w:tc>
      </w:tr>
      <w:tr w:rsidR="009623A3" w:rsidTr="009623A3">
        <w:trPr>
          <w:trHeight w:val="562"/>
        </w:trPr>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災害見舞金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水震火災その他非常災害により住居又は家財に損害を受けたとき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災害の程度により30,000円～300,000円</w:t>
            </w:r>
          </w:p>
        </w:tc>
      </w:tr>
      <w:tr w:rsidR="009623A3" w:rsidTr="009623A3">
        <w:trPr>
          <w:trHeight w:val="254"/>
        </w:trPr>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出産手当金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組合員又は被扶養配偶者が出産したとき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1児につき10,000円</w:t>
            </w:r>
          </w:p>
        </w:tc>
      </w:tr>
      <w:tr w:rsidR="009623A3" w:rsidTr="009623A3">
        <w:trPr>
          <w:trHeight w:val="277"/>
        </w:trPr>
        <w:tc>
          <w:tcPr>
            <w:tcW w:w="152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傷病手当金</w:t>
            </w:r>
          </w:p>
        </w:tc>
        <w:tc>
          <w:tcPr>
            <w:tcW w:w="3725" w:type="dxa"/>
            <w:tcBorders>
              <w:top w:val="single" w:sz="4" w:space="0" w:color="auto"/>
              <w:left w:val="single" w:sz="4" w:space="0" w:color="auto"/>
              <w:bottom w:val="single" w:sz="4" w:space="0" w:color="auto"/>
              <w:right w:val="single" w:sz="4"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組合員が共済組合から傷病手当金の給付を受けたとき</w:t>
            </w:r>
          </w:p>
        </w:tc>
        <w:tc>
          <w:tcPr>
            <w:tcW w:w="5245"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ind w:right="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初回のみ 50,000円</w:t>
            </w:r>
          </w:p>
        </w:tc>
      </w:tr>
    </w:tbl>
    <w:p w:rsidR="009623A3" w:rsidRDefault="009623A3" w:rsidP="009623A3">
      <w:pPr>
        <w:rPr>
          <w:rFonts w:ascii="HG丸ｺﾞｼｯｸM-PRO" w:eastAsia="HG丸ｺﾞｼｯｸM-PRO" w:hAnsi="HG丸ｺﾞｼｯｸM-PRO"/>
          <w:b/>
          <w:sz w:val="20"/>
          <w:szCs w:val="20"/>
        </w:rPr>
      </w:pPr>
    </w:p>
    <w:p w:rsidR="009623A3" w:rsidRDefault="009623A3" w:rsidP="009623A3">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≪福祉事業≫</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8080"/>
      </w:tblGrid>
      <w:tr w:rsidR="009623A3" w:rsidTr="009623A3">
        <w:tc>
          <w:tcPr>
            <w:tcW w:w="2410" w:type="dxa"/>
            <w:tcBorders>
              <w:top w:val="single" w:sz="12" w:space="0" w:color="auto"/>
              <w:left w:val="single" w:sz="12" w:space="0" w:color="auto"/>
              <w:bottom w:val="single" w:sz="12" w:space="0" w:color="auto"/>
              <w:right w:val="single" w:sz="4" w:space="0" w:color="auto"/>
            </w:tcBorders>
            <w:shd w:val="pct12" w:color="000000" w:fill="FFFFFF"/>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　業　名</w:t>
            </w:r>
          </w:p>
        </w:tc>
        <w:tc>
          <w:tcPr>
            <w:tcW w:w="8080" w:type="dxa"/>
            <w:tcBorders>
              <w:top w:val="single" w:sz="12" w:space="0" w:color="auto"/>
              <w:left w:val="single" w:sz="4" w:space="0" w:color="auto"/>
              <w:bottom w:val="single" w:sz="12" w:space="0" w:color="auto"/>
              <w:right w:val="single" w:sz="12" w:space="0" w:color="auto"/>
            </w:tcBorders>
            <w:shd w:val="pct12" w:color="000000" w:fill="FFFFFF"/>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　業　内　容</w:t>
            </w:r>
          </w:p>
        </w:tc>
      </w:tr>
      <w:tr w:rsidR="009623A3" w:rsidTr="009623A3">
        <w:trPr>
          <w:trHeight w:val="273"/>
        </w:trPr>
        <w:tc>
          <w:tcPr>
            <w:tcW w:w="2410" w:type="dxa"/>
            <w:tcBorders>
              <w:top w:val="single" w:sz="12"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福利厚生助成</w:t>
            </w:r>
          </w:p>
        </w:tc>
        <w:tc>
          <w:tcPr>
            <w:tcW w:w="8080" w:type="dxa"/>
            <w:tcBorders>
              <w:top w:val="single" w:sz="12"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へき地校勤務の組合員に2,000円相当の品</w:t>
            </w:r>
          </w:p>
        </w:tc>
      </w:tr>
      <w:tr w:rsidR="009623A3" w:rsidTr="009623A3">
        <w:trPr>
          <w:trHeight w:val="273"/>
        </w:trPr>
        <w:tc>
          <w:tcPr>
            <w:tcW w:w="2410" w:type="dxa"/>
            <w:tcBorders>
              <w:top w:val="single" w:sz="4" w:space="0" w:color="auto"/>
              <w:left w:val="single" w:sz="12" w:space="0" w:color="auto"/>
              <w:bottom w:val="single" w:sz="4" w:space="0" w:color="auto"/>
              <w:right w:val="single" w:sz="4" w:space="0" w:color="auto"/>
            </w:tcBorders>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長期療養者見舞金</w:t>
            </w:r>
          </w:p>
        </w:tc>
        <w:tc>
          <w:tcPr>
            <w:tcW w:w="8080"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傷病のため3か月以上病休，療養又は休職中の組合員（休職等期間中に１回）に10,000円</w:t>
            </w:r>
          </w:p>
        </w:tc>
      </w:tr>
      <w:tr w:rsidR="009623A3" w:rsidTr="009623A3">
        <w:trPr>
          <w:trHeight w:val="273"/>
        </w:trPr>
        <w:tc>
          <w:tcPr>
            <w:tcW w:w="241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義肢等製作費助成</w:t>
            </w:r>
          </w:p>
        </w:tc>
        <w:tc>
          <w:tcPr>
            <w:tcW w:w="8080"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組合員が義肢（義手，義足，義眼，車いす，人工乳房等）の補装具を装着したときの費用を助成</w:t>
            </w:r>
          </w:p>
        </w:tc>
      </w:tr>
      <w:tr w:rsidR="009623A3" w:rsidTr="009623A3">
        <w:trPr>
          <w:trHeight w:val="273"/>
        </w:trPr>
        <w:tc>
          <w:tcPr>
            <w:tcW w:w="241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生活習慣病予防健診</w:t>
            </w:r>
          </w:p>
        </w:tc>
        <w:tc>
          <w:tcPr>
            <w:tcW w:w="8080"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共済組合が実施する人間ドックを共催し，健診費用の一部を助成</w:t>
            </w:r>
          </w:p>
        </w:tc>
      </w:tr>
      <w:tr w:rsidR="009623A3" w:rsidTr="009623A3">
        <w:trPr>
          <w:trHeight w:val="273"/>
        </w:trPr>
        <w:tc>
          <w:tcPr>
            <w:tcW w:w="241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被扶養配偶者</w:t>
            </w:r>
          </w:p>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人間ﾄﾞｯｸ助成</w:t>
            </w:r>
          </w:p>
        </w:tc>
        <w:tc>
          <w:tcPr>
            <w:tcW w:w="8080"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当該年度，40歳，45歳，50歳，55歳，60歳の人間ドック費用の内最高30,000円を助成</w:t>
            </w:r>
          </w:p>
        </w:tc>
      </w:tr>
      <w:tr w:rsidR="009623A3" w:rsidTr="009623A3">
        <w:trPr>
          <w:trHeight w:val="273"/>
        </w:trPr>
        <w:tc>
          <w:tcPr>
            <w:tcW w:w="2410" w:type="dxa"/>
            <w:tcBorders>
              <w:top w:val="single" w:sz="4" w:space="0" w:color="auto"/>
              <w:left w:val="single" w:sz="12" w:space="0" w:color="auto"/>
              <w:bottom w:val="single" w:sz="4"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育児サポート事業</w:t>
            </w:r>
          </w:p>
        </w:tc>
        <w:tc>
          <w:tcPr>
            <w:tcW w:w="8080" w:type="dxa"/>
            <w:tcBorders>
              <w:top w:val="single" w:sz="4" w:space="0" w:color="auto"/>
              <w:left w:val="single" w:sz="4" w:space="0" w:color="auto"/>
              <w:bottom w:val="single" w:sz="4"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組合員及び配偶者の出産に伴い「赤ちゃんと！」を配付　　　　　　　　　　　　　　　　　　</w:t>
            </w:r>
          </w:p>
        </w:tc>
      </w:tr>
      <w:tr w:rsidR="009623A3" w:rsidTr="009623A3">
        <w:trPr>
          <w:trHeight w:val="273"/>
        </w:trPr>
        <w:tc>
          <w:tcPr>
            <w:tcW w:w="2410" w:type="dxa"/>
            <w:tcBorders>
              <w:top w:val="single" w:sz="4" w:space="0" w:color="auto"/>
              <w:left w:val="single" w:sz="12" w:space="0" w:color="auto"/>
              <w:bottom w:val="single" w:sz="12" w:space="0" w:color="auto"/>
              <w:right w:val="single" w:sz="4" w:space="0" w:color="auto"/>
            </w:tcBorders>
            <w:vAlign w:val="center"/>
            <w:hideMark/>
          </w:tcPr>
          <w:p w:rsidR="009623A3" w:rsidRDefault="009623A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普及事業</w:t>
            </w:r>
          </w:p>
        </w:tc>
        <w:tc>
          <w:tcPr>
            <w:tcW w:w="8080" w:type="dxa"/>
            <w:tcBorders>
              <w:top w:val="single" w:sz="4" w:space="0" w:color="auto"/>
              <w:left w:val="single" w:sz="4" w:space="0" w:color="auto"/>
              <w:bottom w:val="single" w:sz="12" w:space="0" w:color="auto"/>
              <w:right w:val="single" w:sz="12" w:space="0" w:color="auto"/>
            </w:tcBorders>
            <w:vAlign w:val="center"/>
            <w:hideMark/>
          </w:tcPr>
          <w:p w:rsidR="009623A3" w:rsidRDefault="009623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広報紙「福利ひろしま」を共済組合と共同で作成配付</w:t>
            </w:r>
          </w:p>
        </w:tc>
      </w:tr>
    </w:tbl>
    <w:p w:rsidR="009623A3" w:rsidRDefault="009623A3" w:rsidP="009623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その他に公益事業として，互助文庫等の事業を実施しています。</w:t>
      </w:r>
    </w:p>
    <w:p w:rsidR="00821106" w:rsidRDefault="00821106" w:rsidP="008E003F">
      <w:pPr>
        <w:rPr>
          <w:rFonts w:ascii="ＭＳ 明朝" w:hAnsi="ＭＳ 明朝"/>
          <w:b/>
          <w:sz w:val="20"/>
        </w:rPr>
      </w:pPr>
    </w:p>
    <w:p w:rsidR="00762708" w:rsidRPr="00447A37" w:rsidRDefault="00762708" w:rsidP="00762708">
      <w:pP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lastRenderedPageBreak/>
        <w:t>―　参考　－</w:t>
      </w:r>
    </w:p>
    <w:p w:rsidR="00762708" w:rsidRPr="00447A37" w:rsidRDefault="00762708" w:rsidP="00762708">
      <w:pPr>
        <w:rPr>
          <w:rFonts w:ascii="HG丸ｺﾞｼｯｸM-PRO" w:eastAsia="HG丸ｺﾞｼｯｸM-PRO" w:hAnsi="HG丸ｺﾞｼｯｸM-PRO"/>
          <w:sz w:val="20"/>
          <w:szCs w:val="20"/>
        </w:rPr>
      </w:pPr>
      <w:r w:rsidRPr="00447A37">
        <w:rPr>
          <w:rFonts w:ascii="HG丸ｺﾞｼｯｸM-PRO" w:eastAsia="HG丸ｺﾞｼｯｸM-PRO" w:hAnsi="HG丸ｺﾞｼｯｸM-PRO" w:hint="eastAsia"/>
          <w:b/>
          <w:sz w:val="20"/>
          <w:szCs w:val="20"/>
        </w:rPr>
        <w:t xml:space="preserve">≪退職医療制度≫　</w:t>
      </w:r>
      <w:r w:rsidRPr="00447A37">
        <w:rPr>
          <w:rFonts w:ascii="HG丸ｺﾞｼｯｸM-PRO" w:eastAsia="HG丸ｺﾞｼｯｸM-PRO" w:hAnsi="HG丸ｺﾞｼｯｸM-PRO" w:hint="eastAsia"/>
          <w:sz w:val="20"/>
          <w:szCs w:val="20"/>
        </w:rPr>
        <w:t xml:space="preserve">退職時の年齢が満45歳以上の組合員が加入できる退職後の制度　</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70"/>
        <w:gridCol w:w="3091"/>
        <w:gridCol w:w="5103"/>
      </w:tblGrid>
      <w:tr w:rsidR="00762708" w:rsidRPr="00447A37" w:rsidTr="005B6176">
        <w:trPr>
          <w:cantSplit/>
        </w:trPr>
        <w:tc>
          <w:tcPr>
            <w:tcW w:w="2296" w:type="dxa"/>
            <w:gridSpan w:val="2"/>
            <w:tcBorders>
              <w:top w:val="single" w:sz="12" w:space="0" w:color="auto"/>
              <w:left w:val="single" w:sz="12" w:space="0" w:color="auto"/>
              <w:bottom w:val="single" w:sz="12" w:space="0" w:color="auto"/>
            </w:tcBorders>
            <w:shd w:val="pct12" w:color="000000" w:fill="FFFFFF"/>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事　業　名</w:t>
            </w:r>
          </w:p>
        </w:tc>
        <w:tc>
          <w:tcPr>
            <w:tcW w:w="3091" w:type="dxa"/>
            <w:tcBorders>
              <w:top w:val="single" w:sz="12" w:space="0" w:color="auto"/>
              <w:bottom w:val="single" w:sz="12" w:space="0" w:color="auto"/>
            </w:tcBorders>
            <w:shd w:val="pct12" w:color="000000" w:fill="FFFFFF"/>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事　　　　由</w:t>
            </w:r>
          </w:p>
        </w:tc>
        <w:tc>
          <w:tcPr>
            <w:tcW w:w="5103" w:type="dxa"/>
            <w:tcBorders>
              <w:top w:val="single" w:sz="12" w:space="0" w:color="auto"/>
              <w:bottom w:val="single" w:sz="12" w:space="0" w:color="auto"/>
              <w:right w:val="single" w:sz="12" w:space="0" w:color="auto"/>
            </w:tcBorders>
            <w:shd w:val="pct12" w:color="000000" w:fill="FFFFFF"/>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内　　　　容</w:t>
            </w:r>
          </w:p>
        </w:tc>
      </w:tr>
      <w:tr w:rsidR="00762708" w:rsidRPr="00447A37" w:rsidTr="005B6176">
        <w:trPr>
          <w:cantSplit/>
          <w:trHeight w:val="209"/>
        </w:trPr>
        <w:tc>
          <w:tcPr>
            <w:tcW w:w="426" w:type="dxa"/>
            <w:vMerge w:val="restart"/>
            <w:tcBorders>
              <w:top w:val="single" w:sz="12" w:space="0" w:color="auto"/>
              <w:left w:val="single" w:sz="12" w:space="0" w:color="auto"/>
              <w:right w:val="single" w:sz="4" w:space="0" w:color="auto"/>
            </w:tcBorders>
            <w:textDirection w:val="tbRlV"/>
            <w:vAlign w:val="center"/>
          </w:tcPr>
          <w:p w:rsidR="00762708" w:rsidRPr="00447A37" w:rsidRDefault="00762708" w:rsidP="005B6176">
            <w:pPr>
              <w:snapToGrid w:val="0"/>
              <w:ind w:left="113" w:right="113"/>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給付事業</w:t>
            </w:r>
          </w:p>
        </w:tc>
        <w:tc>
          <w:tcPr>
            <w:tcW w:w="1870" w:type="dxa"/>
            <w:tcBorders>
              <w:top w:val="single" w:sz="12" w:space="0" w:color="auto"/>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療養補助金</w:t>
            </w:r>
          </w:p>
        </w:tc>
        <w:tc>
          <w:tcPr>
            <w:tcW w:w="3091" w:type="dxa"/>
            <w:tcBorders>
              <w:top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組合員が保険医療機関に受診したとき</w:t>
            </w:r>
          </w:p>
        </w:tc>
        <w:tc>
          <w:tcPr>
            <w:tcW w:w="5103" w:type="dxa"/>
            <w:tcBorders>
              <w:top w:val="single" w:sz="12" w:space="0" w:color="auto"/>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kern w:val="0"/>
                <w:sz w:val="18"/>
                <w:szCs w:val="18"/>
              </w:rPr>
              <w:t>総医療費の２割を70</w:t>
            </w:r>
            <w:r>
              <w:rPr>
                <w:rFonts w:ascii="HG丸ｺﾞｼｯｸM-PRO" w:eastAsia="HG丸ｺﾞｼｯｸM-PRO" w:hAnsi="HG丸ｺﾞｼｯｸM-PRO" w:hint="eastAsia"/>
                <w:kern w:val="0"/>
                <w:sz w:val="18"/>
                <w:szCs w:val="18"/>
              </w:rPr>
              <w:t>歳に達する会計年度末まで支給※医療機関ごとに月最高63,600円まで</w:t>
            </w:r>
          </w:p>
        </w:tc>
      </w:tr>
      <w:tr w:rsidR="00762708" w:rsidRPr="00447A37" w:rsidTr="005B6176">
        <w:trPr>
          <w:cantSplit/>
          <w:trHeight w:val="246"/>
        </w:trPr>
        <w:tc>
          <w:tcPr>
            <w:tcW w:w="426" w:type="dxa"/>
            <w:vMerge/>
            <w:tcBorders>
              <w:left w:val="single" w:sz="12" w:space="0" w:color="auto"/>
              <w:right w:val="single" w:sz="4" w:space="0" w:color="auto"/>
            </w:tcBorders>
          </w:tcPr>
          <w:p w:rsidR="00762708" w:rsidRPr="00447A37" w:rsidRDefault="00762708" w:rsidP="005B6176">
            <w:pPr>
              <w:jc w:val="center"/>
              <w:rPr>
                <w:rFonts w:ascii="HG丸ｺﾞｼｯｸM-PRO" w:eastAsia="HG丸ｺﾞｼｯｸM-PRO" w:hAnsi="HG丸ｺﾞｼｯｸM-PRO"/>
                <w:b/>
                <w:sz w:val="20"/>
                <w:szCs w:val="20"/>
              </w:rPr>
            </w:pPr>
          </w:p>
        </w:tc>
        <w:tc>
          <w:tcPr>
            <w:tcW w:w="1870" w:type="dxa"/>
            <w:tcBorders>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慶祝金</w:t>
            </w:r>
          </w:p>
        </w:tc>
        <w:tc>
          <w:tcPr>
            <w:tcW w:w="3091" w:type="dxa"/>
            <w:vAlign w:val="center"/>
          </w:tcPr>
          <w:p w:rsidR="00762708" w:rsidRPr="00821106" w:rsidRDefault="00762708" w:rsidP="005B6176">
            <w:pPr>
              <w:pStyle w:val="a5"/>
              <w:tabs>
                <w:tab w:val="clear" w:pos="4252"/>
                <w:tab w:val="clear" w:pos="8504"/>
              </w:tabs>
              <w:snapToGrid/>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組合員が70歳以上の長寿年齢に達したとき</w:t>
            </w:r>
          </w:p>
        </w:tc>
        <w:tc>
          <w:tcPr>
            <w:tcW w:w="5103" w:type="dxa"/>
            <w:tcBorders>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古希（70歳）等の長寿祝年齢に達したときに 10,000円～50,000円</w:t>
            </w:r>
          </w:p>
        </w:tc>
      </w:tr>
      <w:tr w:rsidR="00762708" w:rsidRPr="00447A37" w:rsidTr="005B6176">
        <w:trPr>
          <w:cantSplit/>
          <w:trHeight w:val="287"/>
        </w:trPr>
        <w:tc>
          <w:tcPr>
            <w:tcW w:w="426" w:type="dxa"/>
            <w:vMerge/>
            <w:tcBorders>
              <w:left w:val="single" w:sz="12" w:space="0" w:color="auto"/>
              <w:righ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p>
        </w:tc>
        <w:tc>
          <w:tcPr>
            <w:tcW w:w="1870" w:type="dxa"/>
            <w:tcBorders>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死亡弔慰金</w:t>
            </w:r>
          </w:p>
        </w:tc>
        <w:tc>
          <w:tcPr>
            <w:tcW w:w="3091" w:type="dxa"/>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組合員が死亡したとき</w:t>
            </w:r>
          </w:p>
        </w:tc>
        <w:tc>
          <w:tcPr>
            <w:tcW w:w="5103" w:type="dxa"/>
            <w:tcBorders>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加入期間（10区分）に応じて 20,000円～200,000円</w:t>
            </w:r>
          </w:p>
        </w:tc>
      </w:tr>
      <w:tr w:rsidR="00762708" w:rsidRPr="00447A37" w:rsidTr="005B6176">
        <w:trPr>
          <w:cantSplit/>
          <w:trHeight w:val="166"/>
        </w:trPr>
        <w:tc>
          <w:tcPr>
            <w:tcW w:w="426" w:type="dxa"/>
            <w:vMerge w:val="restart"/>
            <w:tcBorders>
              <w:left w:val="single" w:sz="12" w:space="0" w:color="auto"/>
              <w:right w:val="single" w:sz="4" w:space="0" w:color="auto"/>
            </w:tcBorders>
            <w:textDirection w:val="tbRlV"/>
            <w:vAlign w:val="center"/>
          </w:tcPr>
          <w:p w:rsidR="00762708" w:rsidRPr="00447A37" w:rsidRDefault="00762708" w:rsidP="005B6176">
            <w:pPr>
              <w:snapToGrid w:val="0"/>
              <w:ind w:left="113" w:right="113"/>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福祉事業</w:t>
            </w:r>
          </w:p>
        </w:tc>
        <w:tc>
          <w:tcPr>
            <w:tcW w:w="1870" w:type="dxa"/>
            <w:tcBorders>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1日人間</w:t>
            </w:r>
            <w:r>
              <w:rPr>
                <w:rFonts w:ascii="HG丸ｺﾞｼｯｸM-PRO" w:eastAsia="HG丸ｺﾞｼｯｸM-PRO" w:hAnsi="HG丸ｺﾞｼｯｸM-PRO" w:hint="eastAsia"/>
                <w:b/>
                <w:sz w:val="20"/>
                <w:szCs w:val="20"/>
              </w:rPr>
              <w:t>ﾄﾞｯｸ助成</w:t>
            </w:r>
          </w:p>
        </w:tc>
        <w:tc>
          <w:tcPr>
            <w:tcW w:w="3091" w:type="dxa"/>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 xml:space="preserve">18医療機関　1,400人       </w:t>
            </w:r>
          </w:p>
        </w:tc>
        <w:tc>
          <w:tcPr>
            <w:tcW w:w="5103" w:type="dxa"/>
            <w:tcBorders>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１人12,000円を定額補助</w:t>
            </w:r>
          </w:p>
        </w:tc>
      </w:tr>
      <w:tr w:rsidR="00762708" w:rsidRPr="00447A37" w:rsidTr="005B6176">
        <w:trPr>
          <w:cantSplit/>
          <w:trHeight w:val="210"/>
        </w:trPr>
        <w:tc>
          <w:tcPr>
            <w:tcW w:w="426" w:type="dxa"/>
            <w:vMerge/>
            <w:tcBorders>
              <w:left w:val="single" w:sz="12" w:space="0" w:color="auto"/>
              <w:right w:val="single" w:sz="4" w:space="0" w:color="auto"/>
            </w:tcBorders>
            <w:textDirection w:val="tbRlV"/>
            <w:vAlign w:val="center"/>
          </w:tcPr>
          <w:p w:rsidR="00762708" w:rsidRPr="00447A37" w:rsidRDefault="00762708" w:rsidP="005B6176">
            <w:pPr>
              <w:ind w:left="113" w:right="113"/>
              <w:jc w:val="center"/>
              <w:rPr>
                <w:rFonts w:ascii="HG丸ｺﾞｼｯｸM-PRO" w:eastAsia="HG丸ｺﾞｼｯｸM-PRO" w:hAnsi="HG丸ｺﾞｼｯｸM-PRO"/>
                <w:b/>
                <w:sz w:val="20"/>
                <w:szCs w:val="20"/>
              </w:rPr>
            </w:pPr>
          </w:p>
        </w:tc>
        <w:tc>
          <w:tcPr>
            <w:tcW w:w="1870" w:type="dxa"/>
            <w:tcBorders>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健康記念</w:t>
            </w:r>
          </w:p>
        </w:tc>
        <w:tc>
          <w:tcPr>
            <w:tcW w:w="3091" w:type="dxa"/>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70歳まで療養補助金の受給なしの場合</w:t>
            </w:r>
          </w:p>
        </w:tc>
        <w:tc>
          <w:tcPr>
            <w:tcW w:w="5103" w:type="dxa"/>
            <w:tcBorders>
              <w:right w:val="single" w:sz="12" w:space="0" w:color="auto"/>
            </w:tcBorders>
            <w:vAlign w:val="center"/>
          </w:tcPr>
          <w:p w:rsidR="00762708" w:rsidRPr="00821106" w:rsidRDefault="00762708" w:rsidP="005B6176">
            <w:pPr>
              <w:ind w:right="640"/>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該当者に30,000円</w:t>
            </w:r>
          </w:p>
        </w:tc>
      </w:tr>
      <w:tr w:rsidR="00762708" w:rsidRPr="00447A37" w:rsidTr="005B6176">
        <w:trPr>
          <w:cantSplit/>
          <w:trHeight w:val="180"/>
        </w:trPr>
        <w:tc>
          <w:tcPr>
            <w:tcW w:w="426" w:type="dxa"/>
            <w:vMerge/>
            <w:tcBorders>
              <w:left w:val="single" w:sz="12" w:space="0" w:color="auto"/>
              <w:right w:val="single" w:sz="4" w:space="0" w:color="auto"/>
            </w:tcBorders>
            <w:textDirection w:val="tbRlV"/>
            <w:vAlign w:val="center"/>
          </w:tcPr>
          <w:p w:rsidR="00762708" w:rsidRPr="00447A37" w:rsidRDefault="00762708" w:rsidP="005B6176">
            <w:pPr>
              <w:ind w:left="113" w:right="113"/>
              <w:jc w:val="center"/>
              <w:rPr>
                <w:rFonts w:ascii="HG丸ｺﾞｼｯｸM-PRO" w:eastAsia="HG丸ｺﾞｼｯｸM-PRO" w:hAnsi="HG丸ｺﾞｼｯｸM-PRO"/>
                <w:b/>
                <w:sz w:val="20"/>
                <w:szCs w:val="20"/>
              </w:rPr>
            </w:pPr>
          </w:p>
        </w:tc>
        <w:tc>
          <w:tcPr>
            <w:tcW w:w="1870" w:type="dxa"/>
            <w:tcBorders>
              <w:left w:val="single" w:sz="4"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入院助成</w:t>
            </w:r>
          </w:p>
        </w:tc>
        <w:tc>
          <w:tcPr>
            <w:tcW w:w="3091" w:type="dxa"/>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引き続き7日以上入院治療したとき</w:t>
            </w:r>
          </w:p>
        </w:tc>
        <w:tc>
          <w:tcPr>
            <w:tcW w:w="5103" w:type="dxa"/>
            <w:tcBorders>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 xml:space="preserve">1日1,000円（1会計年度最高60日間まで）　  　　　　　　 　　</w:t>
            </w:r>
          </w:p>
        </w:tc>
      </w:tr>
      <w:tr w:rsidR="00762708" w:rsidRPr="00447A37" w:rsidTr="005B6176">
        <w:trPr>
          <w:cantSplit/>
          <w:trHeight w:val="130"/>
        </w:trPr>
        <w:tc>
          <w:tcPr>
            <w:tcW w:w="426" w:type="dxa"/>
            <w:vMerge/>
            <w:tcBorders>
              <w:left w:val="single" w:sz="12" w:space="0" w:color="auto"/>
              <w:bottom w:val="single" w:sz="12" w:space="0" w:color="auto"/>
              <w:right w:val="single" w:sz="4" w:space="0" w:color="auto"/>
            </w:tcBorders>
            <w:textDirection w:val="tbRlV"/>
            <w:vAlign w:val="center"/>
          </w:tcPr>
          <w:p w:rsidR="00762708" w:rsidRPr="00447A37" w:rsidRDefault="00762708" w:rsidP="005B6176">
            <w:pPr>
              <w:ind w:left="113" w:right="113"/>
              <w:jc w:val="center"/>
              <w:rPr>
                <w:rFonts w:ascii="HG丸ｺﾞｼｯｸM-PRO" w:eastAsia="HG丸ｺﾞｼｯｸM-PRO" w:hAnsi="HG丸ｺﾞｼｯｸM-PRO"/>
                <w:b/>
                <w:sz w:val="20"/>
                <w:szCs w:val="20"/>
              </w:rPr>
            </w:pPr>
          </w:p>
        </w:tc>
        <w:tc>
          <w:tcPr>
            <w:tcW w:w="1870" w:type="dxa"/>
            <w:tcBorders>
              <w:left w:val="single" w:sz="4" w:space="0" w:color="auto"/>
              <w:bottom w:val="single" w:sz="12" w:space="0" w:color="auto"/>
            </w:tcBorders>
            <w:vAlign w:val="center"/>
          </w:tcPr>
          <w:p w:rsidR="00762708" w:rsidRPr="00447A37" w:rsidRDefault="00762708" w:rsidP="005B6176">
            <w:pPr>
              <w:jc w:val="center"/>
              <w:rPr>
                <w:rFonts w:ascii="HG丸ｺﾞｼｯｸM-PRO" w:eastAsia="HG丸ｺﾞｼｯｸM-PRO" w:hAnsi="HG丸ｺﾞｼｯｸM-PRO"/>
                <w:b/>
                <w:sz w:val="20"/>
                <w:szCs w:val="20"/>
              </w:rPr>
            </w:pPr>
            <w:r w:rsidRPr="00447A37">
              <w:rPr>
                <w:rFonts w:ascii="HG丸ｺﾞｼｯｸM-PRO" w:eastAsia="HG丸ｺﾞｼｯｸM-PRO" w:hAnsi="HG丸ｺﾞｼｯｸM-PRO" w:hint="eastAsia"/>
                <w:b/>
                <w:sz w:val="20"/>
                <w:szCs w:val="20"/>
              </w:rPr>
              <w:t>普及事業</w:t>
            </w:r>
          </w:p>
        </w:tc>
        <w:tc>
          <w:tcPr>
            <w:tcW w:w="3091" w:type="dxa"/>
            <w:tcBorders>
              <w:bottom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広報紙「互助だより」</w:t>
            </w:r>
          </w:p>
        </w:tc>
        <w:tc>
          <w:tcPr>
            <w:tcW w:w="5103" w:type="dxa"/>
            <w:tcBorders>
              <w:bottom w:val="single" w:sz="12" w:space="0" w:color="auto"/>
              <w:right w:val="single" w:sz="12" w:space="0" w:color="auto"/>
            </w:tcBorders>
            <w:vAlign w:val="center"/>
          </w:tcPr>
          <w:p w:rsidR="00762708" w:rsidRPr="00821106" w:rsidRDefault="00762708" w:rsidP="005B6176">
            <w:pPr>
              <w:rPr>
                <w:rFonts w:ascii="HG丸ｺﾞｼｯｸM-PRO" w:eastAsia="HG丸ｺﾞｼｯｸM-PRO" w:hAnsi="HG丸ｺﾞｼｯｸM-PRO"/>
                <w:sz w:val="18"/>
                <w:szCs w:val="18"/>
              </w:rPr>
            </w:pPr>
            <w:r w:rsidRPr="00821106">
              <w:rPr>
                <w:rFonts w:ascii="HG丸ｺﾞｼｯｸM-PRO" w:eastAsia="HG丸ｺﾞｼｯｸM-PRO" w:hAnsi="HG丸ｺﾞｼｯｸM-PRO" w:hint="eastAsia"/>
                <w:sz w:val="18"/>
                <w:szCs w:val="18"/>
              </w:rPr>
              <w:t>全組合員に配付</w:t>
            </w:r>
          </w:p>
        </w:tc>
      </w:tr>
    </w:tbl>
    <w:p w:rsidR="00762708" w:rsidRPr="00447A37" w:rsidRDefault="00762708" w:rsidP="00762708">
      <w:pPr>
        <w:rPr>
          <w:rFonts w:ascii="HG丸ｺﾞｼｯｸM-PRO" w:eastAsia="HG丸ｺﾞｼｯｸM-PRO" w:hAnsi="HG丸ｺﾞｼｯｸM-PRO"/>
          <w:sz w:val="20"/>
          <w:szCs w:val="20"/>
        </w:rPr>
      </w:pPr>
      <w:r w:rsidRPr="00447A3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47A37">
        <w:rPr>
          <w:rFonts w:ascii="HG丸ｺﾞｼｯｸM-PRO" w:eastAsia="HG丸ｺﾞｼｯｸM-PRO" w:hAnsi="HG丸ｺﾞｼｯｸM-PRO" w:hint="eastAsia"/>
          <w:sz w:val="20"/>
          <w:szCs w:val="20"/>
        </w:rPr>
        <w:t>事業の内容は変更することがあります。</w:t>
      </w:r>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bookmarkStart w:id="0" w:name="_GoBack"/>
      <w:bookmarkEnd w:id="0"/>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p>
    <w:p w:rsidR="009623A3" w:rsidRDefault="009623A3" w:rsidP="009623A3">
      <w:pPr>
        <w:ind w:left="200" w:hangingChars="100" w:hanging="200"/>
        <w:rPr>
          <w:rFonts w:ascii="HG丸ｺﾞｼｯｸM-PRO" w:eastAsia="HG丸ｺﾞｼｯｸM-PRO" w:hAnsi="HG丸ｺﾞｼｯｸM-PRO"/>
          <w:color w:val="548DD4" w:themeColor="text2" w:themeTint="99"/>
          <w:sz w:val="20"/>
          <w:szCs w:val="20"/>
        </w:rPr>
      </w:pPr>
    </w:p>
    <w:p w:rsidR="009623A3" w:rsidRPr="009623A3" w:rsidRDefault="009623A3" w:rsidP="008E003F">
      <w:pPr>
        <w:rPr>
          <w:rFonts w:ascii="ＭＳ 明朝" w:hAnsi="ＭＳ 明朝"/>
          <w:b/>
          <w:sz w:val="20"/>
        </w:rPr>
      </w:pPr>
    </w:p>
    <w:sectPr w:rsidR="009623A3" w:rsidRPr="009623A3" w:rsidSect="0041145C">
      <w:headerReference w:type="default" r:id="rId7"/>
      <w:footerReference w:type="default" r:id="rId8"/>
      <w:pgSz w:w="11906" w:h="16838"/>
      <w:pgMar w:top="1134" w:right="851" w:bottom="851" w:left="851" w:header="1191" w:footer="119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70" w:rsidRDefault="00962170" w:rsidP="00BF2248">
      <w:r>
        <w:separator/>
      </w:r>
    </w:p>
  </w:endnote>
  <w:endnote w:type="continuationSeparator" w:id="0">
    <w:p w:rsidR="00962170" w:rsidRDefault="00962170" w:rsidP="00BF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2A" w:rsidRDefault="006D5D2A">
    <w:pPr>
      <w:pStyle w:val="a5"/>
    </w:pPr>
    <w:r>
      <w:rPr>
        <w:noProof/>
      </w:rPr>
      <mc:AlternateContent>
        <mc:Choice Requires="wps">
          <w:drawing>
            <wp:anchor distT="0" distB="0" distL="114300" distR="114300" simplePos="0" relativeHeight="251664384" behindDoc="0" locked="0" layoutInCell="1" allowOverlap="1" wp14:anchorId="0BA30E9E" wp14:editId="0974839E">
              <wp:simplePos x="0" y="0"/>
              <wp:positionH relativeFrom="page">
                <wp:align>right</wp:align>
              </wp:positionH>
              <wp:positionV relativeFrom="paragraph">
                <wp:posOffset>454025</wp:posOffset>
              </wp:positionV>
              <wp:extent cx="7505700" cy="2762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7505700" cy="276225"/>
                      </a:xfrm>
                      <a:prstGeom prst="rect">
                        <a:avLst/>
                      </a:prstGeom>
                      <a:solidFill>
                        <a:srgbClr val="FFFF66"/>
                      </a:solidFill>
                      <a:ln w="25400" cap="flat" cmpd="sng" algn="ctr">
                        <a:solidFill>
                          <a:srgbClr val="FFFF66"/>
                        </a:solidFill>
                        <a:prstDash val="solid"/>
                      </a:ln>
                      <a:effectLst/>
                    </wps:spPr>
                    <wps:txbx>
                      <w:txbxContent>
                        <w:p w:rsidR="006D5D2A" w:rsidRPr="00810FD9" w:rsidRDefault="006D5D2A" w:rsidP="00810FD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0E9E" id="正方形/長方形 13" o:spid="_x0000_s1032" style="position:absolute;left:0;text-align:left;margin-left:539.8pt;margin-top:35.75pt;width:591pt;height:21.7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DfgIAAPgEAAAOAAAAZHJzL2Uyb0RvYy54bWysVM1uEzEQviPxDpbvdJOQH4iSVFGrIKSq&#10;rdSinideb3Yl/zF2slveAx6AnjkjDjwOlXgLxt5tmxYOCJGDM+MZz8833+zssNGK7ST6ypo57x/0&#10;OJNG2Lwymzl/d7l68YozH8DkoKyRc34tPT9cPH82q91UDmxpVS6RURDjp7Wb8zIEN80yL0qpwR9Y&#10;Jw0ZC4saAqm4yXKEmqJrlQ16vXFWW8wdWiG9p9vj1sgXKX5RSBHOisLLwNScU20hnZjOdTyzxQym&#10;GwRXVqIrA/6hCg2VoaT3oY4hANti9VsoXQm03hbhQFid2aKohEw9UDf93pNuLkpwMvVC4Hh3D5P/&#10;f2HF6e4cWZXT7F5yZkDTjG6/3Nx++vbj++fs58evrcTISlDVzk/pxYU7x07zJMa+mwJ1/KeOWJPg&#10;vb6HVzaBCbqcjHqjSY+mIMg2mIwHg1EMmj28dujDG2k1i8KcI40voQq7Ex9a1zuXmMxbVeWrSqmk&#10;4GZ9pJDtgEa9ot943EV/5KYMqyn7aJgKAaJcoSBQTdoRCN5sOAO1IS6LgCn3o9f+75LEIo/Bl20x&#10;KUJXizKxVpmY2fUUQW1hjFJo1k07j/gi3qxtfk0zQtuS1zuxqij+CfhwDkhsJURpA8MZHYWy1J3t&#10;JM5Kix/+dB/9iURk5awm9lPn77eAkjP11hC9XveHw7guSRmOJgNScN+y3reYrT6yhHqfdt2JJEb/&#10;oO7EAq2+okVdxqxkAiMod4txpxyFditp1YVcLpMbrYiDcGIunIjBI3IR2cvmCtB1HAnErlN7tykw&#10;fUKV1je+NHa5DbaoEo8ecCX+RYXWKzGx+xTE/d3Xk9fDB2vxCwAA//8DAFBLAwQUAAYACAAAACEA&#10;Nzi9K98AAAAIAQAADwAAAGRycy9kb3ducmV2LnhtbEyPQU/DMAyF70j8h8hI3FjSShtVaToB0hAC&#10;pMG2w45e47UVjVM12Vb+PekJbrbf0/P3iuVoO3GmwbeONSQzBYK4cqblWsNuu7rLQPiAbLBzTBp+&#10;yMOyvL4qMDfuwl903oRaxBD2OWpoQuhzKX3VkEU/cz1x1I5usBjiOtTSDHiJ4baTqVILabHl+KHB&#10;np4bqr43J6th//mWHrfvu0Wyzl7V/mmV4ctHpvXtzfj4ACLQGP7MMOFHdCgj08Gd2HjRaYhFgob7&#10;ZA5iUpMsjZfDNM0VyLKQ/wuUvwAAAP//AwBQSwECLQAUAAYACAAAACEAtoM4kv4AAADhAQAAEwAA&#10;AAAAAAAAAAAAAAAAAAAAW0NvbnRlbnRfVHlwZXNdLnhtbFBLAQItABQABgAIAAAAIQA4/SH/1gAA&#10;AJQBAAALAAAAAAAAAAAAAAAAAC8BAABfcmVscy8ucmVsc1BLAQItABQABgAIAAAAIQCoEA/DfgIA&#10;APgEAAAOAAAAAAAAAAAAAAAAAC4CAABkcnMvZTJvRG9jLnhtbFBLAQItABQABgAIAAAAIQA3OL0r&#10;3wAAAAgBAAAPAAAAAAAAAAAAAAAAANgEAABkcnMvZG93bnJldi54bWxQSwUGAAAAAAQABADzAAAA&#10;5AUAAAAA&#10;" fillcolor="#ff6" strokecolor="#ff6" strokeweight="2pt">
              <v:textbox>
                <w:txbxContent>
                  <w:p w:rsidR="006D5D2A" w:rsidRPr="00810FD9" w:rsidRDefault="006D5D2A" w:rsidP="00810FD9">
                    <w:pPr>
                      <w:jc w:val="center"/>
                      <w:rPr>
                        <w:rFonts w:ascii="HG丸ｺﾞｼｯｸM-PRO" w:eastAsia="HG丸ｺﾞｼｯｸM-PRO" w:hAnsi="HG丸ｺﾞｼｯｸM-PRO"/>
                      </w:rPr>
                    </w:pP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70" w:rsidRDefault="00962170" w:rsidP="00BF2248">
      <w:r>
        <w:separator/>
      </w:r>
    </w:p>
  </w:footnote>
  <w:footnote w:type="continuationSeparator" w:id="0">
    <w:p w:rsidR="00962170" w:rsidRDefault="00962170" w:rsidP="00BF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48" w:rsidRPr="00BF2248" w:rsidRDefault="00BF2248" w:rsidP="00BF2248">
    <w:pPr>
      <w:pStyle w:val="a3"/>
    </w:pPr>
    <w:r>
      <w:rPr>
        <w:noProof/>
      </w:rPr>
      <mc:AlternateContent>
        <mc:Choice Requires="wps">
          <w:drawing>
            <wp:anchor distT="0" distB="0" distL="114300" distR="114300" simplePos="0" relativeHeight="251659264" behindDoc="0" locked="0" layoutInCell="1" allowOverlap="1" wp14:anchorId="5F6E4F54" wp14:editId="25E64227">
              <wp:simplePos x="0" y="0"/>
              <wp:positionH relativeFrom="column">
                <wp:posOffset>-1066800</wp:posOffset>
              </wp:positionH>
              <wp:positionV relativeFrom="paragraph">
                <wp:posOffset>-540385</wp:posOffset>
              </wp:positionV>
              <wp:extent cx="80486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48625" cy="276225"/>
                      </a:xfrm>
                      <a:prstGeom prst="rect">
                        <a:avLst/>
                      </a:prstGeom>
                      <a:solidFill>
                        <a:srgbClr val="FFFF66"/>
                      </a:solid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F24" w:rsidRPr="00213F24" w:rsidRDefault="00213F24" w:rsidP="002E3CCA">
                          <w:pP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4F54" id="正方形/長方形 1" o:spid="_x0000_s1031" style="position:absolute;left:0;text-align:left;margin-left:-84pt;margin-top:-42.55pt;width:63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WAsQIAAMMFAAAOAAAAZHJzL2Uyb0RvYy54bWysVMFu2zAMvQ/YPwi6r3aMJO2COkWQIsOA&#10;oi3WDj0rshQbkCVNUmJn/7F9wHreedhhn7MC+4tRku12XbFDsRwU0iSfyCeSxydtLdCOGVspmePR&#10;QYoRk1QVldzk+P316tURRtYRWRChJMvxnll8Mn/54rjRM5apUomCGQQg0s4anePSOT1LEktLVhN7&#10;oDSTYOTK1MSBajZJYUgD6LVIsjSdJo0yhTaKMmvh62k04nnA55xRd8G5ZQ6JHENuLpwmnGt/JvNj&#10;MtsYosuKdmmQZ2RRk0rCpQPUKXEEbU31F1RdUaOs4u6AqjpRnFeUhRqgmlH6qJqrkmgWagFyrB5o&#10;sv8Plp7vLg2qCng7jCSp4Ynuvt7eff7+88eX5Nenb1FCI09Uo+0M/K/0pek0C6KvuuWm9v9QD2oD&#10;ufuBXNY6ROHjUTo+mmYTjCjYssNpBjLAJPfR2lj3hqkaeSHHBh4vcEp2Z9ZF197FX2aVqIpVJURQ&#10;zGa9FAbtCDz0Cn7TaYf+h5uQz4uELH1o4imIRQfJ7QXzgEK+YxxYhDKzkHLoXzYkRChl0o2iqSQF&#10;i3lOUvj1afqO9xGBkgDokTnUN2B3AL1nBOmxI0Gdvw9lof2H4PRficXgISLcrKQbgutKKvMUgICq&#10;upujf09SpMaz5Np1Cy5eXKtiD+1mVJxDq+mqgrc+I9ZdEgODByMKy8RdwMGFanKsOgmjUpmPT333&#10;/jAPYMWogUHOsf2wJYZhJN5KmJTXo/HYT35QxpPDDBTz0LJ+aJHbeqmghWAaILsgen8nepEbVd/A&#10;zln4W8FEJIW7c0yd6ZWliwsGthZli0Vwg2nXxJ3JK009uCfY9/J1e0OM7hrewaicq37oyexR30df&#10;HynVYusUr8JQ3PPaUQ+bIvRQt9X8KnqoB6/73Tv/DQAA//8DAFBLAwQUAAYACAAAACEAFcW7puQA&#10;AAANAQAADwAAAGRycy9kb3ducmV2LnhtbEyPwU7DMBBE70j8g7VI3FrbFY3cEKcCpCIESEDbQ4/b&#10;2E0i4nUUu234e9wT3HZ3RrNviuXoOnayQ2g9aZBTAcxS5U1LtYbtZjVRwEJEMth5shp+bIBleX1V&#10;YG78mb7saR1rlkIo5KihibHPOQ9VYx2Gqe8tJe3gB4cxrUPNzYDnFO46PhMi4w5bSh8a7O1TY6vv&#10;9dFp2H2+zg6bt20mP9SL2D2uFD6/K61vb8aHe2DRjvHPDBf8hA5lYtr7I5nAOg0TmalUJqZJzSWw&#10;i0UsFnNg+3S6kxnwsuD/W5S/AAAA//8DAFBLAQItABQABgAIAAAAIQC2gziS/gAAAOEBAAATAAAA&#10;AAAAAAAAAAAAAAAAAABbQ29udGVudF9UeXBlc10ueG1sUEsBAi0AFAAGAAgAAAAhADj9If/WAAAA&#10;lAEAAAsAAAAAAAAAAAAAAAAALwEAAF9yZWxzLy5yZWxzUEsBAi0AFAAGAAgAAAAhAMxLRYCxAgAA&#10;wwUAAA4AAAAAAAAAAAAAAAAALgIAAGRycy9lMm9Eb2MueG1sUEsBAi0AFAAGAAgAAAAhABXFu6bk&#10;AAAADQEAAA8AAAAAAAAAAAAAAAAACwUAAGRycy9kb3ducmV2LnhtbFBLBQYAAAAABAAEAPMAAAAc&#10;BgAAAAA=&#10;" fillcolor="#ff6" strokecolor="#ff6" strokeweight="2pt">
              <v:textbox>
                <w:txbxContent>
                  <w:p w:rsidR="00213F24" w:rsidRPr="00213F24" w:rsidRDefault="00213F24" w:rsidP="002E3CCA">
                    <w:pPr>
                      <w:rPr>
                        <w:rFonts w:asciiTheme="majorEastAsia" w:eastAsiaTheme="majorEastAsia" w:hAnsiTheme="majorEastAsia"/>
                        <w:b/>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48"/>
    <w:rsid w:val="0002450D"/>
    <w:rsid w:val="00030E08"/>
    <w:rsid w:val="00033517"/>
    <w:rsid w:val="00035F1D"/>
    <w:rsid w:val="00060F08"/>
    <w:rsid w:val="00063410"/>
    <w:rsid w:val="00074BBD"/>
    <w:rsid w:val="000A4C99"/>
    <w:rsid w:val="000C5B13"/>
    <w:rsid w:val="000E6494"/>
    <w:rsid w:val="001378C8"/>
    <w:rsid w:val="00154A4D"/>
    <w:rsid w:val="001F3B57"/>
    <w:rsid w:val="001F4FAD"/>
    <w:rsid w:val="00213F24"/>
    <w:rsid w:val="00227979"/>
    <w:rsid w:val="00242B86"/>
    <w:rsid w:val="002B1741"/>
    <w:rsid w:val="002E3CCA"/>
    <w:rsid w:val="0041145C"/>
    <w:rsid w:val="00447A37"/>
    <w:rsid w:val="00525B20"/>
    <w:rsid w:val="00666F82"/>
    <w:rsid w:val="00674CA9"/>
    <w:rsid w:val="006A1674"/>
    <w:rsid w:val="006D5D2A"/>
    <w:rsid w:val="00726288"/>
    <w:rsid w:val="00752DC7"/>
    <w:rsid w:val="00762708"/>
    <w:rsid w:val="00810FD9"/>
    <w:rsid w:val="00821106"/>
    <w:rsid w:val="00837679"/>
    <w:rsid w:val="00846878"/>
    <w:rsid w:val="00853F2C"/>
    <w:rsid w:val="00873B12"/>
    <w:rsid w:val="008A1415"/>
    <w:rsid w:val="008D25E4"/>
    <w:rsid w:val="008E003F"/>
    <w:rsid w:val="00935E56"/>
    <w:rsid w:val="00962170"/>
    <w:rsid w:val="009623A3"/>
    <w:rsid w:val="00980199"/>
    <w:rsid w:val="009A60D4"/>
    <w:rsid w:val="009D37BB"/>
    <w:rsid w:val="009F4726"/>
    <w:rsid w:val="00A11D41"/>
    <w:rsid w:val="00AB190E"/>
    <w:rsid w:val="00AD74BC"/>
    <w:rsid w:val="00AE65EA"/>
    <w:rsid w:val="00AF7063"/>
    <w:rsid w:val="00B164C5"/>
    <w:rsid w:val="00B503FC"/>
    <w:rsid w:val="00BA0B87"/>
    <w:rsid w:val="00BC3CDB"/>
    <w:rsid w:val="00BF2248"/>
    <w:rsid w:val="00C44210"/>
    <w:rsid w:val="00C66A98"/>
    <w:rsid w:val="00CC337E"/>
    <w:rsid w:val="00CF2468"/>
    <w:rsid w:val="00D4599F"/>
    <w:rsid w:val="00E06712"/>
    <w:rsid w:val="00EA6644"/>
    <w:rsid w:val="00EB0EF2"/>
    <w:rsid w:val="00ED2E12"/>
    <w:rsid w:val="00ED7984"/>
    <w:rsid w:val="00FA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EE40D7D-8058-4006-9FA6-9D20A72F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6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248"/>
    <w:pPr>
      <w:tabs>
        <w:tab w:val="center" w:pos="4252"/>
        <w:tab w:val="right" w:pos="8504"/>
      </w:tabs>
      <w:snapToGrid w:val="0"/>
    </w:pPr>
  </w:style>
  <w:style w:type="character" w:customStyle="1" w:styleId="a4">
    <w:name w:val="ヘッダー (文字)"/>
    <w:basedOn w:val="a0"/>
    <w:link w:val="a3"/>
    <w:uiPriority w:val="99"/>
    <w:rsid w:val="00BF2248"/>
  </w:style>
  <w:style w:type="paragraph" w:styleId="a5">
    <w:name w:val="footer"/>
    <w:basedOn w:val="a"/>
    <w:link w:val="a6"/>
    <w:uiPriority w:val="99"/>
    <w:unhideWhenUsed/>
    <w:rsid w:val="00BF2248"/>
    <w:pPr>
      <w:tabs>
        <w:tab w:val="center" w:pos="4252"/>
        <w:tab w:val="right" w:pos="8504"/>
      </w:tabs>
      <w:snapToGrid w:val="0"/>
    </w:pPr>
  </w:style>
  <w:style w:type="character" w:customStyle="1" w:styleId="a6">
    <w:name w:val="フッター (文字)"/>
    <w:basedOn w:val="a0"/>
    <w:link w:val="a5"/>
    <w:uiPriority w:val="99"/>
    <w:rsid w:val="00BF2248"/>
  </w:style>
  <w:style w:type="paragraph" w:styleId="a7">
    <w:name w:val="Balloon Text"/>
    <w:basedOn w:val="a"/>
    <w:link w:val="a8"/>
    <w:uiPriority w:val="99"/>
    <w:semiHidden/>
    <w:unhideWhenUsed/>
    <w:rsid w:val="00BF2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7032">
      <w:bodyDiv w:val="1"/>
      <w:marLeft w:val="0"/>
      <w:marRight w:val="0"/>
      <w:marTop w:val="0"/>
      <w:marBottom w:val="0"/>
      <w:divBdr>
        <w:top w:val="none" w:sz="0" w:space="0" w:color="auto"/>
        <w:left w:val="none" w:sz="0" w:space="0" w:color="auto"/>
        <w:bottom w:val="none" w:sz="0" w:space="0" w:color="auto"/>
        <w:right w:val="none" w:sz="0" w:space="0" w:color="auto"/>
      </w:divBdr>
    </w:div>
    <w:div w:id="10016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美江</dc:creator>
  <cp:lastModifiedBy>西邑 祐紀</cp:lastModifiedBy>
  <cp:revision>12</cp:revision>
  <cp:lastPrinted>2022-09-22T11:19:00Z</cp:lastPrinted>
  <dcterms:created xsi:type="dcterms:W3CDTF">2022-09-22T09:54:00Z</dcterms:created>
  <dcterms:modified xsi:type="dcterms:W3CDTF">2022-09-30T04:26:00Z</dcterms:modified>
</cp:coreProperties>
</file>